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39A" w:rsidRPr="006D339A" w:rsidRDefault="006D339A" w:rsidP="006D339A">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6D339A">
        <w:rPr>
          <w:rFonts w:ascii="Arial" w:eastAsia="Times New Roman" w:hAnsi="Arial" w:cs="Arial"/>
          <w:b/>
          <w:bCs/>
          <w:color w:val="B36509"/>
          <w:kern w:val="36"/>
          <w:sz w:val="36"/>
          <w:szCs w:val="36"/>
          <w:lang w:eastAsia="en-CA"/>
        </w:rPr>
        <w:t>Bony fishes:</w:t>
      </w:r>
    </w:p>
    <w:p w:rsidR="006D339A" w:rsidRPr="006D339A" w:rsidRDefault="006D339A" w:rsidP="006D339A">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5015"/>
      <w:bookmarkEnd w:id="0"/>
      <w:r w:rsidRPr="006D339A">
        <w:rPr>
          <w:rFonts w:ascii="Arial" w:eastAsia="Times New Roman" w:hAnsi="Arial" w:cs="Arial"/>
          <w:b/>
          <w:bCs/>
          <w:i/>
          <w:iCs/>
          <w:color w:val="B36509"/>
          <w:kern w:val="36"/>
          <w:sz w:val="32"/>
          <w:lang w:eastAsia="en-CA"/>
        </w:rPr>
        <w:t>The lobe fins and ray fins</w:t>
      </w:r>
    </w:p>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765"/>
      <w:bookmarkEnd w:id="1"/>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857250" cy="533400"/>
            <wp:effectExtent l="19050" t="0" r="0" b="0"/>
            <wp:wrapSquare wrapText="bothSides"/>
            <wp:docPr id="4" name="Picture 2" descr="http://Salinella.bio.uottawa.ca/CommonImages/B_let_perc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B_let_perch.gif"/>
                    <pic:cNvPicPr>
                      <a:picLocks noChangeAspect="1" noChangeArrowheads="1"/>
                    </pic:cNvPicPr>
                  </pic:nvPicPr>
                  <pic:blipFill>
                    <a:blip r:embed="rId4"/>
                    <a:srcRect/>
                    <a:stretch>
                      <a:fillRect/>
                    </a:stretch>
                  </pic:blipFill>
                  <pic:spPr bwMode="auto">
                    <a:xfrm>
                      <a:off x="0" y="0"/>
                      <a:ext cx="857250" cy="533400"/>
                    </a:xfrm>
                    <a:prstGeom prst="rect">
                      <a:avLst/>
                    </a:prstGeom>
                    <a:noFill/>
                    <a:ln w="9525">
                      <a:noFill/>
                      <a:miter lim="800000"/>
                      <a:headEnd/>
                      <a:tailEnd/>
                    </a:ln>
                  </pic:spPr>
                </pic:pic>
              </a:graphicData>
            </a:graphic>
          </wp:anchor>
        </w:drawing>
      </w:r>
      <w:r w:rsidRPr="006D339A">
        <w:rPr>
          <w:rFonts w:ascii="Verdana" w:eastAsia="Times New Roman" w:hAnsi="Verdana" w:cs="Times New Roman"/>
          <w:color w:val="000000"/>
          <w:sz w:val="18"/>
          <w:szCs w:val="18"/>
          <w:lang w:eastAsia="en-CA"/>
        </w:rPr>
        <w:t> </w:t>
      </w:r>
    </w:p>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5024"/>
      <w:bookmarkEnd w:id="2"/>
      <w:proofErr w:type="gramStart"/>
      <w:r w:rsidRPr="006D339A">
        <w:rPr>
          <w:rFonts w:ascii="Verdana" w:eastAsia="Times New Roman" w:hAnsi="Verdana" w:cs="Times New Roman"/>
          <w:color w:val="000000"/>
          <w:sz w:val="18"/>
          <w:szCs w:val="18"/>
          <w:lang w:eastAsia="en-CA"/>
        </w:rPr>
        <w:t>ony</w:t>
      </w:r>
      <w:proofErr w:type="gramEnd"/>
      <w:r w:rsidRPr="006D339A">
        <w:rPr>
          <w:rFonts w:ascii="Verdana" w:eastAsia="Times New Roman" w:hAnsi="Verdana" w:cs="Times New Roman"/>
          <w:color w:val="000000"/>
          <w:sz w:val="18"/>
          <w:szCs w:val="18"/>
          <w:lang w:eastAsia="en-CA"/>
        </w:rPr>
        <w:t xml:space="preserve"> fishes, class Osteichthyes, are one of the most successful and still expanding groups of vertebrates. Unlike many of their vertebrate cousins, with body plans that were successful for only short periods of time (the ages of amphibians or reptiles for example) only to be replaced by another vertebrate type, this vertebrate class continues to increase in numbers and diversity in both the marine and freshwater environments which they call home.</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080"/>
      </w:tblGrid>
      <w:tr w:rsidR="006D339A" w:rsidRPr="006D339A" w:rsidTr="006D339A">
        <w:trPr>
          <w:tblCellSpacing w:w="75" w:type="dxa"/>
        </w:trPr>
        <w:tc>
          <w:tcPr>
            <w:tcW w:w="0" w:type="auto"/>
            <w:vAlign w:val="center"/>
            <w:hideMark/>
          </w:tcPr>
          <w:p w:rsidR="006D339A" w:rsidRPr="006D339A" w:rsidRDefault="006D339A" w:rsidP="006D339A">
            <w:pPr>
              <w:spacing w:after="0" w:line="240" w:lineRule="auto"/>
              <w:textAlignment w:val="baseline"/>
              <w:rPr>
                <w:rFonts w:ascii="Verdana" w:eastAsia="Times New Roman" w:hAnsi="Verdana" w:cs="Times New Roman"/>
                <w:color w:val="000000"/>
                <w:sz w:val="18"/>
                <w:szCs w:val="18"/>
                <w:lang w:eastAsia="en-CA"/>
              </w:rPr>
            </w:pPr>
            <w:bookmarkStart w:id="3" w:name="pgfId-1027314"/>
            <w:bookmarkEnd w:id="3"/>
            <w:r w:rsidRPr="006D339A">
              <w:rPr>
                <w:rFonts w:ascii="Verdana" w:eastAsia="Times New Roman" w:hAnsi="Verdana" w:cs="Times New Roman"/>
                <w:color w:val="000000"/>
                <w:sz w:val="18"/>
                <w:szCs w:val="18"/>
                <w:lang w:eastAsia="en-CA"/>
              </w:rPr>
              <w:t> </w:t>
            </w:r>
          </w:p>
          <w:p w:rsidR="006D339A" w:rsidRPr="006D339A" w:rsidRDefault="006D339A" w:rsidP="006D339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60930" cy="1574165"/>
                  <wp:effectExtent l="19050" t="0" r="1270" b="0"/>
                  <wp:docPr id="1" name="Picture 1" descr="http://salinella.bio.uottawa.ca/BIO2135/lectures/Images/fi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fish.gif"/>
                          <pic:cNvPicPr>
                            <a:picLocks noChangeAspect="1" noChangeArrowheads="1"/>
                          </pic:cNvPicPr>
                        </pic:nvPicPr>
                        <pic:blipFill>
                          <a:blip r:embed="rId5"/>
                          <a:srcRect/>
                          <a:stretch>
                            <a:fillRect/>
                          </a:stretch>
                        </pic:blipFill>
                        <pic:spPr bwMode="auto">
                          <a:xfrm>
                            <a:off x="0" y="0"/>
                            <a:ext cx="2360930" cy="1574165"/>
                          </a:xfrm>
                          <a:prstGeom prst="rect">
                            <a:avLst/>
                          </a:prstGeom>
                          <a:noFill/>
                          <a:ln w="9525">
                            <a:noFill/>
                            <a:miter lim="800000"/>
                            <a:headEnd/>
                            <a:tailEnd/>
                          </a:ln>
                        </pic:spPr>
                      </pic:pic>
                    </a:graphicData>
                  </a:graphic>
                </wp:inline>
              </w:drawing>
            </w:r>
          </w:p>
        </w:tc>
      </w:tr>
      <w:tr w:rsidR="006D339A" w:rsidRPr="006D339A" w:rsidTr="006D339A">
        <w:trPr>
          <w:tblCellSpacing w:w="75" w:type="dxa"/>
        </w:trPr>
        <w:tc>
          <w:tcPr>
            <w:tcW w:w="0" w:type="auto"/>
            <w:vAlign w:val="center"/>
            <w:hideMark/>
          </w:tcPr>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6"/>
                <w:szCs w:val="16"/>
                <w:lang w:eastAsia="en-CA"/>
              </w:rPr>
            </w:pPr>
            <w:bookmarkStart w:id="4" w:name="pgfId-1027318"/>
            <w:bookmarkEnd w:id="4"/>
            <w:r w:rsidRPr="006D339A">
              <w:rPr>
                <w:rFonts w:ascii="Verdana" w:eastAsia="Times New Roman" w:hAnsi="Verdana" w:cs="Times New Roman"/>
                <w:color w:val="000000"/>
                <w:sz w:val="16"/>
                <w:szCs w:val="16"/>
                <w:lang w:eastAsia="en-CA"/>
              </w:rPr>
              <w:t>The movement of the pectoral and pelvic fins allowed the</w:t>
            </w:r>
            <w:r w:rsidRPr="006D339A">
              <w:rPr>
                <w:rFonts w:ascii="Verdana" w:eastAsia="Times New Roman" w:hAnsi="Verdana" w:cs="Times New Roman"/>
                <w:color w:val="000000"/>
                <w:sz w:val="16"/>
                <w:lang w:eastAsia="en-CA"/>
              </w:rPr>
              <w:t> </w:t>
            </w:r>
            <w:hyperlink r:id="rId6" w:history="1">
              <w:r w:rsidRPr="006D339A">
                <w:rPr>
                  <w:rFonts w:ascii="Verdana" w:eastAsia="Times New Roman" w:hAnsi="Verdana" w:cs="Times New Roman"/>
                  <w:color w:val="FF0000"/>
                  <w:sz w:val="16"/>
                  <w:u w:val="single"/>
                  <w:lang w:eastAsia="en-CA"/>
                </w:rPr>
                <w:t>bony fish</w:t>
              </w:r>
            </w:hyperlink>
            <w:r w:rsidRPr="006D339A">
              <w:rPr>
                <w:rFonts w:ascii="Verdana" w:eastAsia="Times New Roman" w:hAnsi="Verdana" w:cs="Times New Roman"/>
                <w:color w:val="000000"/>
                <w:sz w:val="16"/>
                <w:lang w:eastAsia="en-CA"/>
              </w:rPr>
              <w:t> </w:t>
            </w:r>
            <w:r w:rsidRPr="006D339A">
              <w:rPr>
                <w:rFonts w:ascii="Verdana" w:eastAsia="Times New Roman" w:hAnsi="Verdana" w:cs="Times New Roman"/>
                <w:color w:val="000000"/>
                <w:sz w:val="16"/>
                <w:szCs w:val="16"/>
                <w:lang w:eastAsia="en-CA"/>
              </w:rPr>
              <w:t>to maneuver better than their cartilaginous cousins. Now they could hover in one place and even swim backwards.</w:t>
            </w:r>
          </w:p>
        </w:tc>
      </w:tr>
    </w:tbl>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5026"/>
      <w:bookmarkEnd w:id="5"/>
      <w:r w:rsidRPr="006D339A">
        <w:rPr>
          <w:rFonts w:ascii="Verdana" w:eastAsia="Times New Roman" w:hAnsi="Verdana" w:cs="Times New Roman"/>
          <w:color w:val="000000"/>
          <w:sz w:val="18"/>
          <w:szCs w:val="18"/>
          <w:lang w:eastAsia="en-CA"/>
        </w:rPr>
        <w:t xml:space="preserve">Bony fish have some distinct improvements over the cartilaginous fish that </w:t>
      </w:r>
      <w:proofErr w:type="gramStart"/>
      <w:r w:rsidRPr="006D339A">
        <w:rPr>
          <w:rFonts w:ascii="Verdana" w:eastAsia="Times New Roman" w:hAnsi="Verdana" w:cs="Times New Roman"/>
          <w:color w:val="000000"/>
          <w:sz w:val="18"/>
          <w:szCs w:val="18"/>
          <w:lang w:eastAsia="en-CA"/>
        </w:rPr>
        <w:t>proceeded</w:t>
      </w:r>
      <w:proofErr w:type="gramEnd"/>
      <w:r w:rsidRPr="006D339A">
        <w:rPr>
          <w:rFonts w:ascii="Verdana" w:eastAsia="Times New Roman" w:hAnsi="Verdana" w:cs="Times New Roman"/>
          <w:color w:val="000000"/>
          <w:sz w:val="18"/>
          <w:szCs w:val="18"/>
          <w:lang w:eastAsia="en-CA"/>
        </w:rPr>
        <w:t xml:space="preserve"> them. Not the least of which is the strengthening of the</w:t>
      </w:r>
      <w:r w:rsidRPr="006D339A">
        <w:rPr>
          <w:rFonts w:ascii="Verdana" w:eastAsia="Times New Roman" w:hAnsi="Verdana" w:cs="Times New Roman"/>
          <w:color w:val="000000"/>
          <w:sz w:val="18"/>
          <w:lang w:eastAsia="en-CA"/>
        </w:rPr>
        <w:t> </w:t>
      </w:r>
      <w:hyperlink r:id="rId7" w:history="1">
        <w:r w:rsidRPr="006D339A">
          <w:rPr>
            <w:rFonts w:ascii="Verdana" w:eastAsia="Times New Roman" w:hAnsi="Verdana" w:cs="Times New Roman"/>
            <w:color w:val="FF0000"/>
            <w:sz w:val="18"/>
            <w:u w:val="single"/>
            <w:lang w:eastAsia="en-CA"/>
          </w:rPr>
          <w:t>axial</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and</w:t>
      </w:r>
      <w:hyperlink r:id="rId8" w:history="1">
        <w:r w:rsidRPr="006D339A">
          <w:rPr>
            <w:rFonts w:ascii="Verdana" w:eastAsia="Times New Roman" w:hAnsi="Verdana" w:cs="Times New Roman"/>
            <w:color w:val="FF0000"/>
            <w:sz w:val="18"/>
            <w:u w:val="single"/>
            <w:lang w:eastAsia="en-CA"/>
          </w:rPr>
          <w:t>appendicular skeleton</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by the deposition of calcium which converts cartilage into bone. Although there are a variety of features that attribute to the success of</w:t>
      </w:r>
      <w:r w:rsidRPr="006D339A">
        <w:rPr>
          <w:rFonts w:ascii="Verdana" w:eastAsia="Times New Roman" w:hAnsi="Verdana" w:cs="Times New Roman"/>
          <w:color w:val="000000"/>
          <w:sz w:val="18"/>
          <w:lang w:eastAsia="en-CA"/>
        </w:rPr>
        <w:t> </w:t>
      </w:r>
      <w:hyperlink r:id="rId9" w:history="1">
        <w:r w:rsidRPr="006D339A">
          <w:rPr>
            <w:rFonts w:ascii="Verdana" w:eastAsia="Times New Roman" w:hAnsi="Verdana" w:cs="Times New Roman"/>
            <w:color w:val="FF0000"/>
            <w:sz w:val="18"/>
            <w:u w:val="single"/>
            <w:lang w:eastAsia="en-CA"/>
          </w:rPr>
          <w:t>bony fish</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it is the combination of these factors that has resulted in a highly active, agile organism adapted to the constraints of an aquatic existence. The</w:t>
      </w:r>
      <w:r w:rsidRPr="006D339A">
        <w:rPr>
          <w:rFonts w:ascii="Verdana" w:eastAsia="Times New Roman" w:hAnsi="Verdana" w:cs="Times New Roman"/>
          <w:color w:val="000000"/>
          <w:sz w:val="18"/>
          <w:lang w:eastAsia="en-CA"/>
        </w:rPr>
        <w:t> </w:t>
      </w:r>
      <w:hyperlink r:id="rId10" w:history="1">
        <w:r w:rsidRPr="006D339A">
          <w:rPr>
            <w:rFonts w:ascii="Verdana" w:eastAsia="Times New Roman" w:hAnsi="Verdana" w:cs="Times New Roman"/>
            <w:color w:val="FF0000"/>
            <w:sz w:val="18"/>
            <w:u w:val="single"/>
            <w:lang w:eastAsia="en-CA"/>
          </w:rPr>
          <w:t>bony fish</w:t>
        </w:r>
        <w:r w:rsidRPr="006D339A">
          <w:rPr>
            <w:rFonts w:ascii="Verdana" w:eastAsia="Times New Roman" w:hAnsi="Verdana" w:cs="Times New Roman"/>
            <w:color w:val="FF0000"/>
            <w:sz w:val="18"/>
            <w:lang w:eastAsia="en-CA"/>
          </w:rPr>
          <w:t> </w:t>
        </w:r>
      </w:hyperlink>
      <w:r w:rsidRPr="006D339A">
        <w:rPr>
          <w:rFonts w:ascii="Verdana" w:eastAsia="Times New Roman" w:hAnsi="Verdana" w:cs="Times New Roman"/>
          <w:color w:val="000000"/>
          <w:sz w:val="18"/>
          <w:szCs w:val="18"/>
          <w:lang w:eastAsia="en-CA"/>
        </w:rPr>
        <w:t>make full use of the advantageous characteristics of their environment but have also solved the problems that the aquatic environment creates for organisms that live in it. In doing so they have also set the stage for the vertebrate groups that were to follow.</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2711"/>
      </w:tblGrid>
      <w:tr w:rsidR="006D339A" w:rsidRPr="006D339A" w:rsidTr="006D339A">
        <w:trPr>
          <w:tblCellSpacing w:w="75" w:type="dxa"/>
        </w:trPr>
        <w:tc>
          <w:tcPr>
            <w:tcW w:w="0" w:type="auto"/>
            <w:vAlign w:val="center"/>
            <w:hideMark/>
          </w:tcPr>
          <w:p w:rsidR="006D339A" w:rsidRPr="006D339A" w:rsidRDefault="006D339A" w:rsidP="006D339A">
            <w:pPr>
              <w:spacing w:after="0" w:line="240" w:lineRule="auto"/>
              <w:textAlignment w:val="baseline"/>
              <w:rPr>
                <w:rFonts w:ascii="Verdana" w:eastAsia="Times New Roman" w:hAnsi="Verdana" w:cs="Times New Roman"/>
                <w:color w:val="000000"/>
                <w:sz w:val="18"/>
                <w:szCs w:val="18"/>
                <w:lang w:eastAsia="en-CA"/>
              </w:rPr>
            </w:pPr>
            <w:bookmarkStart w:id="6" w:name="pgfId-1027348"/>
            <w:bookmarkEnd w:id="6"/>
            <w:r w:rsidRPr="006D339A">
              <w:rPr>
                <w:rFonts w:ascii="Verdana" w:eastAsia="Times New Roman" w:hAnsi="Verdana" w:cs="Times New Roman"/>
                <w:color w:val="000000"/>
                <w:sz w:val="18"/>
                <w:szCs w:val="18"/>
                <w:lang w:eastAsia="en-CA"/>
              </w:rPr>
              <w:t> </w:t>
            </w:r>
          </w:p>
          <w:p w:rsidR="006D339A" w:rsidRPr="006D339A" w:rsidRDefault="006D339A" w:rsidP="006D339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1492885" cy="2176145"/>
                  <wp:effectExtent l="19050" t="0" r="0" b="0"/>
                  <wp:docPr id="2" name="Picture 2" descr="http://salinella.bio.uottawa.ca/BIO2135/lectures/Images/e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eel.gif"/>
                          <pic:cNvPicPr>
                            <a:picLocks noChangeAspect="1" noChangeArrowheads="1"/>
                          </pic:cNvPicPr>
                        </pic:nvPicPr>
                        <pic:blipFill>
                          <a:blip r:embed="rId11"/>
                          <a:srcRect/>
                          <a:stretch>
                            <a:fillRect/>
                          </a:stretch>
                        </pic:blipFill>
                        <pic:spPr bwMode="auto">
                          <a:xfrm>
                            <a:off x="0" y="0"/>
                            <a:ext cx="1492885" cy="2176145"/>
                          </a:xfrm>
                          <a:prstGeom prst="rect">
                            <a:avLst/>
                          </a:prstGeom>
                          <a:noFill/>
                          <a:ln w="9525">
                            <a:noFill/>
                            <a:miter lim="800000"/>
                            <a:headEnd/>
                            <a:tailEnd/>
                          </a:ln>
                        </pic:spPr>
                      </pic:pic>
                    </a:graphicData>
                  </a:graphic>
                </wp:inline>
              </w:drawing>
            </w:r>
          </w:p>
        </w:tc>
      </w:tr>
      <w:tr w:rsidR="006D339A" w:rsidRPr="006D339A" w:rsidTr="006D339A">
        <w:trPr>
          <w:tblCellSpacing w:w="75" w:type="dxa"/>
        </w:trPr>
        <w:tc>
          <w:tcPr>
            <w:tcW w:w="0" w:type="auto"/>
            <w:vAlign w:val="center"/>
            <w:hideMark/>
          </w:tcPr>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6"/>
                <w:szCs w:val="16"/>
                <w:lang w:eastAsia="en-CA"/>
              </w:rPr>
            </w:pPr>
            <w:bookmarkStart w:id="7" w:name="pgfId-1027352"/>
            <w:bookmarkEnd w:id="7"/>
            <w:r w:rsidRPr="006D339A">
              <w:rPr>
                <w:rFonts w:ascii="Verdana" w:eastAsia="Times New Roman" w:hAnsi="Verdana" w:cs="Times New Roman"/>
                <w:color w:val="000000"/>
                <w:sz w:val="16"/>
                <w:szCs w:val="16"/>
                <w:lang w:eastAsia="en-CA"/>
              </w:rPr>
              <w:t xml:space="preserve">The typical fins we see in other fish have disappeared in </w:t>
            </w:r>
            <w:proofErr w:type="gramStart"/>
            <w:r w:rsidRPr="006D339A">
              <w:rPr>
                <w:rFonts w:ascii="Verdana" w:eastAsia="Times New Roman" w:hAnsi="Verdana" w:cs="Times New Roman"/>
                <w:color w:val="000000"/>
                <w:sz w:val="16"/>
                <w:szCs w:val="16"/>
                <w:lang w:eastAsia="en-CA"/>
              </w:rPr>
              <w:t>eels,</w:t>
            </w:r>
            <w:proofErr w:type="gramEnd"/>
            <w:r w:rsidRPr="006D339A">
              <w:rPr>
                <w:rFonts w:ascii="Verdana" w:eastAsia="Times New Roman" w:hAnsi="Verdana" w:cs="Times New Roman"/>
                <w:color w:val="000000"/>
                <w:sz w:val="16"/>
                <w:szCs w:val="16"/>
                <w:lang w:eastAsia="en-CA"/>
              </w:rPr>
              <w:t xml:space="preserve"> it's an adaptation to burrowing.</w:t>
            </w:r>
          </w:p>
        </w:tc>
      </w:tr>
    </w:tbl>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8" w:name="pgfId-1025028"/>
      <w:bookmarkEnd w:id="8"/>
      <w:r w:rsidRPr="006D339A">
        <w:rPr>
          <w:rFonts w:ascii="Verdana" w:eastAsia="Times New Roman" w:hAnsi="Verdana" w:cs="Times New Roman"/>
          <w:color w:val="000000"/>
          <w:sz w:val="18"/>
          <w:szCs w:val="18"/>
          <w:lang w:eastAsia="en-CA"/>
        </w:rPr>
        <w:t xml:space="preserve">Animals living in an aquatic environment live in a three dimensional world. For them food, oxygen, mates and all of the requirements of life can not only be found to the left, right in front or behind them but above and below as well. Although the aquatic environment is more advantageous that the terrestrial because it has a density similar to that of living tissue things are not perfect; living tissue is just a bit denser than water. All organisms in an aquatic environment have to work, swim, to prevent themselves from sinking to the bottom. That is unless, of course, you are a bottom feeder and that's where you want to be. To take advantage of this additional dimension there is an obvious advantage to finding </w:t>
      </w:r>
      <w:proofErr w:type="gramStart"/>
      <w:r w:rsidRPr="006D339A">
        <w:rPr>
          <w:rFonts w:ascii="Verdana" w:eastAsia="Times New Roman" w:hAnsi="Verdana" w:cs="Times New Roman"/>
          <w:color w:val="000000"/>
          <w:sz w:val="18"/>
          <w:szCs w:val="18"/>
          <w:lang w:eastAsia="en-CA"/>
        </w:rPr>
        <w:t>a</w:t>
      </w:r>
      <w:proofErr w:type="gramEnd"/>
      <w:r w:rsidRPr="006D339A">
        <w:rPr>
          <w:rFonts w:ascii="Verdana" w:eastAsia="Times New Roman" w:hAnsi="Verdana" w:cs="Times New Roman"/>
          <w:color w:val="000000"/>
          <w:sz w:val="18"/>
          <w:szCs w:val="18"/>
          <w:lang w:eastAsia="en-CA"/>
        </w:rPr>
        <w:t xml:space="preserve"> away to not sink, and the</w:t>
      </w:r>
      <w:r w:rsidRPr="006D339A">
        <w:rPr>
          <w:rFonts w:ascii="Verdana" w:eastAsia="Times New Roman" w:hAnsi="Verdana" w:cs="Times New Roman"/>
          <w:color w:val="000000"/>
          <w:sz w:val="18"/>
          <w:lang w:eastAsia="en-CA"/>
        </w:rPr>
        <w:t> </w:t>
      </w:r>
      <w:hyperlink r:id="rId12" w:history="1">
        <w:r w:rsidRPr="006D339A">
          <w:rPr>
            <w:rFonts w:ascii="Verdana" w:eastAsia="Times New Roman" w:hAnsi="Verdana" w:cs="Times New Roman"/>
            <w:color w:val="FF0000"/>
            <w:sz w:val="18"/>
            <w:u w:val="single"/>
            <w:lang w:eastAsia="en-CA"/>
          </w:rPr>
          <w:t>bony fish</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have accomplished this using the</w:t>
      </w:r>
      <w:r w:rsidRPr="006D339A">
        <w:rPr>
          <w:rFonts w:ascii="Verdana" w:eastAsia="Times New Roman" w:hAnsi="Verdana" w:cs="Times New Roman"/>
          <w:color w:val="000000"/>
          <w:sz w:val="18"/>
          <w:lang w:eastAsia="en-CA"/>
        </w:rPr>
        <w:t> </w:t>
      </w:r>
      <w:hyperlink r:id="rId13" w:history="1">
        <w:r w:rsidRPr="006D339A">
          <w:rPr>
            <w:rFonts w:ascii="Verdana" w:eastAsia="Times New Roman" w:hAnsi="Verdana" w:cs="Times New Roman"/>
            <w:color w:val="FF0000"/>
            <w:sz w:val="18"/>
            <w:u w:val="single"/>
            <w:lang w:eastAsia="en-CA"/>
          </w:rPr>
          <w:t>swim bladder.</w:t>
        </w:r>
      </w:hyperlink>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2711"/>
      </w:tblGrid>
      <w:tr w:rsidR="006D339A" w:rsidRPr="006D339A" w:rsidTr="006D339A">
        <w:trPr>
          <w:tblCellSpacing w:w="75" w:type="dxa"/>
        </w:trPr>
        <w:tc>
          <w:tcPr>
            <w:tcW w:w="0" w:type="auto"/>
            <w:vAlign w:val="center"/>
            <w:hideMark/>
          </w:tcPr>
          <w:p w:rsidR="006D339A" w:rsidRPr="006D339A" w:rsidRDefault="006D339A" w:rsidP="006D339A">
            <w:pPr>
              <w:spacing w:after="0" w:line="240" w:lineRule="auto"/>
              <w:textAlignment w:val="baseline"/>
              <w:rPr>
                <w:rFonts w:ascii="Verdana" w:eastAsia="Times New Roman" w:hAnsi="Verdana" w:cs="Times New Roman"/>
                <w:color w:val="000000"/>
                <w:sz w:val="18"/>
                <w:szCs w:val="18"/>
                <w:lang w:eastAsia="en-CA"/>
              </w:rPr>
            </w:pPr>
            <w:bookmarkStart w:id="9" w:name="pgfId-1027370"/>
            <w:bookmarkEnd w:id="9"/>
            <w:r w:rsidRPr="006D339A">
              <w:rPr>
                <w:rFonts w:ascii="Verdana" w:eastAsia="Times New Roman" w:hAnsi="Verdana" w:cs="Times New Roman"/>
                <w:color w:val="000000"/>
                <w:sz w:val="18"/>
                <w:szCs w:val="18"/>
                <w:lang w:eastAsia="en-CA"/>
              </w:rPr>
              <w:t> </w:t>
            </w:r>
          </w:p>
          <w:p w:rsidR="006D339A" w:rsidRPr="006D339A" w:rsidRDefault="006D339A" w:rsidP="006D339A">
            <w:pPr>
              <w:spacing w:after="0" w:line="240" w:lineRule="auto"/>
              <w:rPr>
                <w:rFonts w:eastAsia="Times New Roman" w:cs="Times New Roman"/>
                <w:szCs w:val="24"/>
                <w:lang w:eastAsia="en-CA"/>
              </w:rPr>
            </w:pPr>
            <w:r>
              <w:rPr>
                <w:rFonts w:eastAsia="Times New Roman" w:cs="Times New Roman"/>
                <w:noProof/>
                <w:szCs w:val="24"/>
                <w:lang w:eastAsia="en-CA"/>
              </w:rPr>
              <w:lastRenderedPageBreak/>
              <w:drawing>
                <wp:inline distT="0" distB="0" distL="0" distR="0">
                  <wp:extent cx="1492885" cy="2187575"/>
                  <wp:effectExtent l="19050" t="0" r="0" b="0"/>
                  <wp:docPr id="3" name="Picture 3" descr="http://salinella.bio.uottawa.ca/BIO2135/lectures/Images/seahor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seahorse.gif"/>
                          <pic:cNvPicPr>
                            <a:picLocks noChangeAspect="1" noChangeArrowheads="1"/>
                          </pic:cNvPicPr>
                        </pic:nvPicPr>
                        <pic:blipFill>
                          <a:blip r:embed="rId14"/>
                          <a:srcRect/>
                          <a:stretch>
                            <a:fillRect/>
                          </a:stretch>
                        </pic:blipFill>
                        <pic:spPr bwMode="auto">
                          <a:xfrm>
                            <a:off x="0" y="0"/>
                            <a:ext cx="1492885" cy="2187575"/>
                          </a:xfrm>
                          <a:prstGeom prst="rect">
                            <a:avLst/>
                          </a:prstGeom>
                          <a:noFill/>
                          <a:ln w="9525">
                            <a:noFill/>
                            <a:miter lim="800000"/>
                            <a:headEnd/>
                            <a:tailEnd/>
                          </a:ln>
                        </pic:spPr>
                      </pic:pic>
                    </a:graphicData>
                  </a:graphic>
                </wp:inline>
              </w:drawing>
            </w:r>
          </w:p>
        </w:tc>
      </w:tr>
      <w:tr w:rsidR="006D339A" w:rsidRPr="006D339A" w:rsidTr="006D339A">
        <w:trPr>
          <w:tblCellSpacing w:w="75" w:type="dxa"/>
        </w:trPr>
        <w:tc>
          <w:tcPr>
            <w:tcW w:w="0" w:type="auto"/>
            <w:vAlign w:val="center"/>
            <w:hideMark/>
          </w:tcPr>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6"/>
                <w:szCs w:val="16"/>
                <w:lang w:eastAsia="en-CA"/>
              </w:rPr>
            </w:pPr>
            <w:bookmarkStart w:id="10" w:name="pgfId-1027374"/>
            <w:bookmarkEnd w:id="10"/>
            <w:r w:rsidRPr="006D339A">
              <w:rPr>
                <w:rFonts w:ascii="Verdana" w:eastAsia="Times New Roman" w:hAnsi="Verdana" w:cs="Times New Roman"/>
                <w:color w:val="000000"/>
                <w:sz w:val="16"/>
                <w:szCs w:val="16"/>
                <w:lang w:eastAsia="en-CA"/>
              </w:rPr>
              <w:lastRenderedPageBreak/>
              <w:t>Seahorses are very 90's type of fishes. The males brood the eggs for the female.</w:t>
            </w:r>
          </w:p>
        </w:tc>
      </w:tr>
    </w:tbl>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11" w:name="pgfId-1025030"/>
      <w:bookmarkEnd w:id="11"/>
      <w:r w:rsidRPr="006D339A">
        <w:rPr>
          <w:rFonts w:ascii="Verdana" w:eastAsia="Times New Roman" w:hAnsi="Verdana" w:cs="Times New Roman"/>
          <w:color w:val="000000"/>
          <w:sz w:val="18"/>
          <w:szCs w:val="18"/>
          <w:lang w:eastAsia="en-CA"/>
        </w:rPr>
        <w:t>The</w:t>
      </w:r>
      <w:r w:rsidRPr="006D339A">
        <w:rPr>
          <w:rFonts w:ascii="Verdana" w:eastAsia="Times New Roman" w:hAnsi="Verdana" w:cs="Times New Roman"/>
          <w:color w:val="000000"/>
          <w:sz w:val="18"/>
          <w:lang w:eastAsia="en-CA"/>
        </w:rPr>
        <w:t> </w:t>
      </w:r>
      <w:hyperlink r:id="rId15" w:history="1">
        <w:r w:rsidRPr="006D339A">
          <w:rPr>
            <w:rFonts w:ascii="Verdana" w:eastAsia="Times New Roman" w:hAnsi="Verdana" w:cs="Times New Roman"/>
            <w:color w:val="FF0000"/>
            <w:sz w:val="18"/>
            <w:u w:val="single"/>
            <w:lang w:eastAsia="en-CA"/>
          </w:rPr>
          <w:t>swim bladder</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is either connected to the oral opening in which case air can enter it directly, or it has no connection to the outside. Which ever is the case the unique feature of the</w:t>
      </w:r>
      <w:hyperlink r:id="rId16" w:history="1">
        <w:r w:rsidRPr="006D339A">
          <w:rPr>
            <w:rFonts w:ascii="Verdana" w:eastAsia="Times New Roman" w:hAnsi="Verdana" w:cs="Times New Roman"/>
            <w:color w:val="FF0000"/>
            <w:sz w:val="18"/>
            <w:u w:val="single"/>
            <w:lang w:eastAsia="en-CA"/>
          </w:rPr>
          <w:t>swim bladder</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is its close association with the circulatory system. The amount of air in the bladder can be regulated and it moves between the bladder and the blood. Just the right amount is either added or removed to assure</w:t>
      </w:r>
      <w:r w:rsidRPr="006D339A">
        <w:rPr>
          <w:rFonts w:ascii="Verdana" w:eastAsia="Times New Roman" w:hAnsi="Verdana" w:cs="Times New Roman"/>
          <w:color w:val="000000"/>
          <w:sz w:val="18"/>
          <w:lang w:eastAsia="en-CA"/>
        </w:rPr>
        <w:t> </w:t>
      </w:r>
      <w:hyperlink r:id="rId17" w:history="1">
        <w:r w:rsidRPr="006D339A">
          <w:rPr>
            <w:rFonts w:ascii="Verdana" w:eastAsia="Times New Roman" w:hAnsi="Verdana" w:cs="Times New Roman"/>
            <w:color w:val="FF0000"/>
            <w:sz w:val="18"/>
            <w:u w:val="single"/>
            <w:lang w:eastAsia="en-CA"/>
          </w:rPr>
          <w:t>neutral buoyancy</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at any depth in the water. The stage was set for gas exchange across what would become the lung in future vertebrates.</w:t>
      </w:r>
    </w:p>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12" w:name="pgfId-1025032"/>
      <w:bookmarkEnd w:id="12"/>
      <w:r w:rsidRPr="006D339A">
        <w:rPr>
          <w:rFonts w:ascii="Verdana" w:eastAsia="Times New Roman" w:hAnsi="Verdana" w:cs="Times New Roman"/>
          <w:color w:val="000000"/>
          <w:sz w:val="18"/>
          <w:szCs w:val="18"/>
          <w:lang w:eastAsia="en-CA"/>
        </w:rPr>
        <w:t>Gas exchange in the</w:t>
      </w:r>
      <w:r w:rsidRPr="006D339A">
        <w:rPr>
          <w:rFonts w:ascii="Verdana" w:eastAsia="Times New Roman" w:hAnsi="Verdana" w:cs="Times New Roman"/>
          <w:color w:val="000000"/>
          <w:sz w:val="18"/>
          <w:lang w:eastAsia="en-CA"/>
        </w:rPr>
        <w:t> </w:t>
      </w:r>
      <w:hyperlink r:id="rId18" w:history="1">
        <w:r w:rsidRPr="006D339A">
          <w:rPr>
            <w:rFonts w:ascii="Verdana" w:eastAsia="Times New Roman" w:hAnsi="Verdana" w:cs="Times New Roman"/>
            <w:color w:val="FF0000"/>
            <w:sz w:val="18"/>
            <w:u w:val="single"/>
            <w:lang w:eastAsia="en-CA"/>
          </w:rPr>
          <w:t>bony fish</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occurs across the gills but unlike their cartilaginous relatives, the</w:t>
      </w:r>
      <w:r w:rsidRPr="006D339A">
        <w:rPr>
          <w:rFonts w:ascii="Verdana" w:eastAsia="Times New Roman" w:hAnsi="Verdana" w:cs="Times New Roman"/>
          <w:color w:val="000000"/>
          <w:sz w:val="18"/>
          <w:lang w:eastAsia="en-CA"/>
        </w:rPr>
        <w:t> </w:t>
      </w:r>
      <w:hyperlink r:id="rId19" w:history="1">
        <w:r w:rsidRPr="006D339A">
          <w:rPr>
            <w:rFonts w:ascii="Verdana" w:eastAsia="Times New Roman" w:hAnsi="Verdana" w:cs="Times New Roman"/>
            <w:color w:val="FF0000"/>
            <w:sz w:val="18"/>
            <w:u w:val="single"/>
            <w:lang w:eastAsia="en-CA"/>
          </w:rPr>
          <w:t>bony fish</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do not have to physically move to ventilate the gills. They have an</w:t>
      </w:r>
      <w:r w:rsidRPr="006D339A">
        <w:rPr>
          <w:rFonts w:ascii="Verdana" w:eastAsia="Times New Roman" w:hAnsi="Verdana" w:cs="Times New Roman"/>
          <w:color w:val="000000"/>
          <w:sz w:val="18"/>
          <w:lang w:eastAsia="en-CA"/>
        </w:rPr>
        <w:t> </w:t>
      </w:r>
      <w:hyperlink r:id="rId20" w:history="1">
        <w:r w:rsidRPr="006D339A">
          <w:rPr>
            <w:rFonts w:ascii="Verdana" w:eastAsia="Times New Roman" w:hAnsi="Verdana" w:cs="Times New Roman"/>
            <w:color w:val="FF0000"/>
            <w:sz w:val="18"/>
            <w:u w:val="single"/>
            <w:lang w:eastAsia="en-CA"/>
          </w:rPr>
          <w:t>opercular gill</w:t>
        </w:r>
        <w:proofErr w:type="gramStart"/>
        <w:r w:rsidRPr="006D339A">
          <w:rPr>
            <w:rFonts w:ascii="Verdana" w:eastAsia="Times New Roman" w:hAnsi="Verdana" w:cs="Times New Roman"/>
            <w:color w:val="FF0000"/>
            <w:sz w:val="18"/>
            <w:u w:val="single"/>
            <w:lang w:eastAsia="en-CA"/>
          </w:rPr>
          <w:t>,</w:t>
        </w:r>
        <w:proofErr w:type="gramEnd"/>
      </w:hyperlink>
      <w:r w:rsidRPr="006D339A">
        <w:rPr>
          <w:rFonts w:ascii="Verdana" w:eastAsia="Times New Roman" w:hAnsi="Verdana" w:cs="Times New Roman"/>
          <w:color w:val="000000"/>
          <w:sz w:val="18"/>
          <w:szCs w:val="18"/>
          <w:lang w:eastAsia="en-CA"/>
        </w:rPr>
        <w:t>which means that</w:t>
      </w:r>
      <w:r w:rsidRPr="006D339A">
        <w:rPr>
          <w:rFonts w:ascii="Verdana" w:eastAsia="Times New Roman" w:hAnsi="Verdana" w:cs="Times New Roman"/>
          <w:color w:val="000000"/>
          <w:sz w:val="18"/>
          <w:lang w:eastAsia="en-CA"/>
        </w:rPr>
        <w:t> </w:t>
      </w:r>
      <w:hyperlink r:id="rId21" w:history="1">
        <w:r w:rsidRPr="006D339A">
          <w:rPr>
            <w:rFonts w:ascii="Verdana" w:eastAsia="Times New Roman" w:hAnsi="Verdana" w:cs="Times New Roman"/>
            <w:color w:val="FF0000"/>
            <w:sz w:val="18"/>
            <w:u w:val="single"/>
            <w:lang w:eastAsia="en-CA"/>
          </w:rPr>
          <w:t>bony fish</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can remain stationary and breath. Water, unlike air, has a very low level of oxygen in it and</w:t>
      </w:r>
      <w:r w:rsidRPr="006D339A">
        <w:rPr>
          <w:rFonts w:ascii="Verdana" w:eastAsia="Times New Roman" w:hAnsi="Verdana" w:cs="Times New Roman"/>
          <w:color w:val="000000"/>
          <w:sz w:val="18"/>
          <w:lang w:eastAsia="en-CA"/>
        </w:rPr>
        <w:t> </w:t>
      </w:r>
      <w:hyperlink r:id="rId22" w:history="1">
        <w:r w:rsidRPr="006D339A">
          <w:rPr>
            <w:rFonts w:ascii="Verdana" w:eastAsia="Times New Roman" w:hAnsi="Verdana" w:cs="Times New Roman"/>
            <w:color w:val="FF0000"/>
            <w:sz w:val="18"/>
            <w:u w:val="single"/>
            <w:lang w:eastAsia="en-CA"/>
          </w:rPr>
          <w:t>counter current exchange</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between the blood inside the gill and the water flowing across the surface of the gill insures that as much oxygen as possible is extracted from the water. Once the blood is oxygenated in the gills it moves out to the rest of the body before returning to the two chambered heart which pumps blood back to the gills.</w:t>
      </w:r>
    </w:p>
    <w:p w:rsidR="006D339A" w:rsidRPr="006D339A" w:rsidRDefault="006D339A" w:rsidP="006D339A">
      <w:pPr>
        <w:spacing w:before="100" w:after="100" w:line="240" w:lineRule="auto"/>
        <w:jc w:val="both"/>
        <w:textAlignment w:val="baseline"/>
        <w:rPr>
          <w:rFonts w:ascii="Verdana" w:eastAsia="Times New Roman" w:hAnsi="Verdana" w:cs="Times New Roman"/>
          <w:color w:val="000000"/>
          <w:sz w:val="18"/>
          <w:szCs w:val="18"/>
          <w:lang w:eastAsia="en-CA"/>
        </w:rPr>
      </w:pPr>
      <w:bookmarkStart w:id="13" w:name="pgfId-1025034"/>
      <w:bookmarkEnd w:id="13"/>
      <w:r w:rsidRPr="006D339A">
        <w:rPr>
          <w:rFonts w:ascii="Verdana" w:eastAsia="Times New Roman" w:hAnsi="Verdana" w:cs="Times New Roman"/>
          <w:color w:val="000000"/>
          <w:sz w:val="18"/>
          <w:szCs w:val="18"/>
          <w:lang w:eastAsia="en-CA"/>
        </w:rPr>
        <w:t>Water is a dense environment and like other fish the body is streamlined to make moving through it easier. In</w:t>
      </w:r>
      <w:r w:rsidRPr="006D339A">
        <w:rPr>
          <w:rFonts w:ascii="Verdana" w:eastAsia="Times New Roman" w:hAnsi="Verdana" w:cs="Times New Roman"/>
          <w:color w:val="000000"/>
          <w:sz w:val="18"/>
          <w:lang w:eastAsia="en-CA"/>
        </w:rPr>
        <w:t> </w:t>
      </w:r>
      <w:hyperlink r:id="rId23" w:history="1">
        <w:r w:rsidRPr="006D339A">
          <w:rPr>
            <w:rFonts w:ascii="Verdana" w:eastAsia="Times New Roman" w:hAnsi="Verdana" w:cs="Times New Roman"/>
            <w:color w:val="FF0000"/>
            <w:sz w:val="18"/>
            <w:u w:val="single"/>
            <w:lang w:eastAsia="en-CA"/>
          </w:rPr>
          <w:t>bony fish</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movement in this dense medium is also made easier by the arrangement of the muscle blocks in overlapping</w:t>
      </w:r>
      <w:r w:rsidRPr="006D339A">
        <w:rPr>
          <w:rFonts w:ascii="Verdana" w:eastAsia="Times New Roman" w:hAnsi="Verdana" w:cs="Times New Roman"/>
          <w:color w:val="000000"/>
          <w:sz w:val="18"/>
          <w:lang w:eastAsia="en-CA"/>
        </w:rPr>
        <w:t> </w:t>
      </w:r>
      <w:hyperlink r:id="rId24" w:history="1">
        <w:r w:rsidRPr="006D339A">
          <w:rPr>
            <w:rFonts w:ascii="Verdana" w:eastAsia="Times New Roman" w:hAnsi="Verdana" w:cs="Times New Roman"/>
            <w:color w:val="FF0000"/>
            <w:sz w:val="18"/>
            <w:u w:val="single"/>
            <w:lang w:eastAsia="en-CA"/>
          </w:rPr>
          <w:t>myomeres</w:t>
        </w:r>
      </w:hyperlink>
      <w:r w:rsidRPr="006D339A">
        <w:rPr>
          <w:rFonts w:ascii="Verdana" w:eastAsia="Times New Roman" w:hAnsi="Verdana" w:cs="Times New Roman"/>
          <w:color w:val="000000"/>
          <w:sz w:val="18"/>
          <w:lang w:eastAsia="en-CA"/>
        </w:rPr>
        <w:t> </w:t>
      </w:r>
      <w:r w:rsidRPr="006D339A">
        <w:rPr>
          <w:rFonts w:ascii="Verdana" w:eastAsia="Times New Roman" w:hAnsi="Verdana" w:cs="Times New Roman"/>
          <w:color w:val="000000"/>
          <w:sz w:val="18"/>
          <w:szCs w:val="18"/>
          <w:lang w:eastAsia="en-CA"/>
        </w:rPr>
        <w:t>and although scales protect the surface they are often covered with a mucilaginous secretion that helps the fish slip through the dense medium in which they live. One of the things that you might have noticed in films or videos that you have seen is that bony fish are much more agile than sharks and this is because their fins have developed an elaborate system of bones and musculature. Fins on the one side are connected to those on the opposite by</w:t>
      </w:r>
      <w:r w:rsidRPr="006D339A">
        <w:rPr>
          <w:rFonts w:ascii="Verdana" w:eastAsia="Times New Roman" w:hAnsi="Verdana" w:cs="Times New Roman"/>
          <w:color w:val="000000"/>
          <w:sz w:val="18"/>
          <w:lang w:eastAsia="en-CA"/>
        </w:rPr>
        <w:t> </w:t>
      </w:r>
      <w:hyperlink r:id="rId25" w:history="1">
        <w:r w:rsidRPr="006D339A">
          <w:rPr>
            <w:rFonts w:ascii="Verdana" w:eastAsia="Times New Roman" w:hAnsi="Verdana" w:cs="Times New Roman"/>
            <w:color w:val="FF0000"/>
            <w:sz w:val="18"/>
            <w:u w:val="single"/>
            <w:lang w:eastAsia="en-CA"/>
          </w:rPr>
          <w:t>skeletal girdles</w:t>
        </w:r>
      </w:hyperlink>
      <w:r w:rsidRPr="006D339A">
        <w:rPr>
          <w:rFonts w:ascii="Verdana" w:eastAsia="Times New Roman" w:hAnsi="Verdana" w:cs="Times New Roman"/>
          <w:color w:val="000000"/>
          <w:sz w:val="18"/>
          <w:szCs w:val="18"/>
          <w:lang w:eastAsia="en-CA"/>
        </w:rPr>
        <w:t>and both pelvic and pectoral fins can be moved to provide a much more delicate control of movement compared to the cartilaginous fishes.</w:t>
      </w:r>
    </w:p>
    <w:p w:rsidR="00836990" w:rsidRDefault="00836990"/>
    <w:p w:rsidR="006D339A" w:rsidRDefault="006D339A" w:rsidP="006D339A">
      <w:pPr>
        <w:pStyle w:val="Heading3"/>
        <w:spacing w:before="240" w:after="60"/>
        <w:textAlignment w:val="baseline"/>
        <w:rPr>
          <w:rFonts w:ascii="Verdana" w:hAnsi="Verdana"/>
          <w:color w:val="B36509"/>
          <w:szCs w:val="24"/>
        </w:rPr>
      </w:pPr>
      <w:r>
        <w:rPr>
          <w:rFonts w:ascii="Verdana" w:hAnsi="Verdana"/>
          <w:color w:val="B36509"/>
          <w:szCs w:val="24"/>
        </w:rPr>
        <w:t>Keywords</w:t>
      </w:r>
    </w:p>
    <w:p w:rsidR="006D339A" w:rsidRDefault="006D339A" w:rsidP="006D339A">
      <w:pPr>
        <w:pStyle w:val="body"/>
        <w:spacing w:beforeAutospacing="0" w:afterAutospacing="0"/>
        <w:jc w:val="both"/>
        <w:textAlignment w:val="baseline"/>
        <w:rPr>
          <w:rFonts w:ascii="Verdana" w:hAnsi="Verdana"/>
          <w:color w:val="000000"/>
          <w:sz w:val="18"/>
          <w:szCs w:val="18"/>
        </w:rPr>
      </w:pPr>
      <w:bookmarkStart w:id="14" w:name="pgfId-1034791"/>
      <w:bookmarkEnd w:id="14"/>
      <w:r>
        <w:rPr>
          <w:rStyle w:val="Emphasis"/>
          <w:rFonts w:ascii="Verdana" w:hAnsi="Verdana"/>
          <w:b/>
          <w:bCs/>
          <w:i w:val="0"/>
          <w:iCs w:val="0"/>
          <w:color w:val="000000"/>
          <w:sz w:val="18"/>
          <w:szCs w:val="18"/>
        </w:rPr>
        <w:t>BIO2135</w:t>
      </w:r>
      <w:r>
        <w:rPr>
          <w:rStyle w:val="apple-converted-space"/>
          <w:rFonts w:ascii="Verdana" w:hAnsi="Verdana"/>
          <w:color w:val="000000"/>
          <w:sz w:val="18"/>
          <w:szCs w:val="18"/>
        </w:rPr>
        <w:t> </w:t>
      </w:r>
      <w:r>
        <w:rPr>
          <w:rFonts w:ascii="Verdana" w:hAnsi="Verdana"/>
          <w:color w:val="000000"/>
          <w:sz w:val="18"/>
          <w:szCs w:val="18"/>
        </w:rPr>
        <w:t>Agnatha, Anterior vena cava, Aortic arches, Auricle, Bony fish, Calcified bone, Carotid arteries, Caudal artery and vein, Coelic artery, Concurrent exchange, Conus arteriosus, Counter current exchange, Ctenoid scale, Cycloid scale, Diphycercal tail, Dorsal aorta, Dorsal fin, Ganoid scale, Gill arches, Gill filaments, Gill rakers, Gill slits, Gonadal vein and artery, Hepatic portal system, Homocercal tail, hypoosmotic urine, Iliac vein and artery, Jugular vein, Lateral abdominal vein, Lateral line, Lobe fin fish, Mesenteric arteries, Neuromast cells, Neutral buoyancy, Opercular gill, Operculum, Ostium, Ovale, Pectoral fin, Pelvic fin, Posterior vena cava, Renal portal system, Renal vein and artery, Rete mirable, Semicircular canals, Sinus venosus, Subclavian vein and artery, Swim bladder, Systemic arch, Ventral aorta, Ventricle.</w:t>
      </w:r>
    </w:p>
    <w:p w:rsidR="006D339A" w:rsidRDefault="006D339A"/>
    <w:p w:rsidR="00A84009" w:rsidRDefault="00A84009" w:rsidP="00A84009">
      <w:pPr>
        <w:pStyle w:val="Heading3"/>
        <w:spacing w:before="240" w:after="60"/>
        <w:textAlignment w:val="baseline"/>
        <w:rPr>
          <w:rFonts w:ascii="Verdana" w:hAnsi="Verdana"/>
          <w:color w:val="A51115"/>
          <w:szCs w:val="24"/>
        </w:rPr>
      </w:pPr>
      <w:r>
        <w:rPr>
          <w:rFonts w:ascii="Verdana" w:hAnsi="Verdana"/>
          <w:color w:val="A51115"/>
          <w:szCs w:val="24"/>
        </w:rPr>
        <w:t>Class Osteichthyes</w:t>
      </w:r>
    </w:p>
    <w:bookmarkStart w:id="15" w:name="pgfId-1027027"/>
    <w:bookmarkEnd w:id="15"/>
    <w:p w:rsidR="00A84009" w:rsidRDefault="00A84009" w:rsidP="00A84009">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fldChar w:fldCharType="begin"/>
      </w:r>
      <w:r>
        <w:rPr>
          <w:rFonts w:ascii="Verdana" w:hAnsi="Verdana"/>
          <w:color w:val="000000"/>
          <w:sz w:val="18"/>
          <w:szCs w:val="18"/>
        </w:rPr>
        <w:instrText xml:space="preserve"> HYPERLINK "javascript:Glossary('Bony%20fish')" </w:instrText>
      </w:r>
      <w:r>
        <w:rPr>
          <w:rFonts w:ascii="Verdana" w:hAnsi="Verdana"/>
          <w:color w:val="000000"/>
          <w:sz w:val="18"/>
          <w:szCs w:val="18"/>
        </w:rPr>
        <w:fldChar w:fldCharType="separate"/>
      </w:r>
      <w:r>
        <w:rPr>
          <w:rStyle w:val="Hyperlink"/>
          <w:rFonts w:ascii="Verdana" w:hAnsi="Verdana"/>
          <w:color w:val="FF0000"/>
          <w:sz w:val="18"/>
          <w:szCs w:val="18"/>
        </w:rPr>
        <w:t>Bony fishes</w:t>
      </w:r>
      <w:r>
        <w:rPr>
          <w:rFonts w:ascii="Verdana" w:hAnsi="Verdana"/>
          <w:color w:val="000000"/>
          <w:sz w:val="18"/>
          <w:szCs w:val="18"/>
        </w:rPr>
        <w:fldChar w:fldCharType="end"/>
      </w:r>
      <w:r>
        <w:rPr>
          <w:rFonts w:ascii="Verdana" w:hAnsi="Verdana"/>
          <w:color w:val="000000"/>
          <w:sz w:val="18"/>
          <w:szCs w:val="18"/>
        </w:rPr>
        <w:t>, class Osteichthyes, are one of the most successful, and still expanding, groups of craniates. This is unlike many of their craniate cousins successful for only short periods, the ages of amphibians or reptiles, for example. This class continues to increase in numbers and diversity in both the marine and freshwater environments and have been the dominant aquatic craniate for the last 180 million years! There are approximately 18,000 to 21,000 living species, and they first appear in the fossil record about 400 million years ago, primarily as freshwater forms that later returned to the marine environment. Over 95 percent of the known fishes are</w:t>
      </w:r>
      <w:r>
        <w:rPr>
          <w:rStyle w:val="apple-converted-space"/>
          <w:rFonts w:ascii="Verdana" w:hAnsi="Verdana"/>
          <w:color w:val="000000"/>
          <w:sz w:val="18"/>
          <w:szCs w:val="18"/>
        </w:rPr>
        <w:t> </w:t>
      </w:r>
      <w:hyperlink r:id="rId26" w:history="1">
        <w:r>
          <w:rPr>
            <w:rStyle w:val="Hyperlink"/>
            <w:rFonts w:ascii="Verdana" w:hAnsi="Verdana"/>
            <w:color w:val="FF0000"/>
            <w:sz w:val="18"/>
            <w:szCs w:val="18"/>
          </w:rPr>
          <w:t>bony fish</w:t>
        </w:r>
      </w:hyperlink>
      <w:r>
        <w:rPr>
          <w:rFonts w:ascii="Verdana" w:hAnsi="Verdana"/>
          <w:color w:val="000000"/>
          <w:sz w:val="18"/>
          <w:szCs w:val="18"/>
        </w:rPr>
        <w:t xml:space="preserve">. The class is divided into two subclasses, although some biologists elevate these to classes--the lobe-finned fishes and the ray-finned fishes. Lobe-finned fishes have muscular, lobed fins supported by an internal skeletal structure; the ray-finned fishes have spiny, or softer, fin rays supporting their membranous fins. The lobe-finned fish include the lungfish. The lungfish use their pectoral and pelvic fins for walking and swimming and </w:t>
      </w:r>
      <w:r>
        <w:rPr>
          <w:rFonts w:ascii="Verdana" w:hAnsi="Verdana"/>
          <w:color w:val="000000"/>
          <w:sz w:val="18"/>
          <w:szCs w:val="18"/>
        </w:rPr>
        <w:lastRenderedPageBreak/>
        <w:t>breathe air through nostrils to a</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swim bladder</w:t>
        </w:r>
      </w:hyperlink>
      <w:r>
        <w:rPr>
          <w:rStyle w:val="apple-converted-space"/>
          <w:rFonts w:ascii="Verdana" w:hAnsi="Verdana"/>
          <w:color w:val="000000"/>
          <w:sz w:val="18"/>
          <w:szCs w:val="18"/>
        </w:rPr>
        <w:t> </w:t>
      </w:r>
      <w:r>
        <w:rPr>
          <w:rFonts w:ascii="Verdana" w:hAnsi="Verdana"/>
          <w:color w:val="000000"/>
          <w:sz w:val="18"/>
          <w:szCs w:val="18"/>
        </w:rPr>
        <w:t>modified as a lung. The ancestors of the present day lungfish set the stage for the amphibians that appeared 350 million years ago. The largest group is the ray-finned fishes, and they can be divided into three groups: first, the primitive sturgeons and paddle fish; next, the bowfins and gars; and the most advanced are the modern bony fishes, the teleosts, that include most of the fish you would be familiar with. We'll focus on this latter group.</w:t>
      </w:r>
    </w:p>
    <w:p w:rsidR="00A84009" w:rsidRDefault="00A84009" w:rsidP="00A84009">
      <w:pPr>
        <w:pStyle w:val="body"/>
        <w:spacing w:beforeAutospacing="0" w:afterAutospacing="0"/>
        <w:jc w:val="both"/>
        <w:textAlignment w:val="baseline"/>
        <w:rPr>
          <w:rFonts w:ascii="Verdana" w:hAnsi="Verdana"/>
          <w:color w:val="000000"/>
          <w:sz w:val="18"/>
          <w:szCs w:val="18"/>
        </w:rPr>
      </w:pPr>
      <w:bookmarkStart w:id="16" w:name="pgfId-1027028"/>
      <w:bookmarkEnd w:id="16"/>
      <w:r>
        <w:rPr>
          <w:rFonts w:ascii="Verdana" w:hAnsi="Verdana"/>
          <w:color w:val="000000"/>
          <w:sz w:val="18"/>
          <w:szCs w:val="18"/>
        </w:rPr>
        <w:t>As their common name implies, the</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axial</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9" w:history="1">
        <w:r>
          <w:rPr>
            <w:rStyle w:val="Hyperlink"/>
            <w:rFonts w:ascii="Verdana" w:hAnsi="Verdana"/>
            <w:color w:val="FF0000"/>
            <w:sz w:val="18"/>
            <w:szCs w:val="18"/>
          </w:rPr>
          <w:t>appendicular skeletons</w:t>
        </w:r>
      </w:hyperlink>
      <w:r>
        <w:rPr>
          <w:rStyle w:val="apple-converted-space"/>
          <w:rFonts w:ascii="Verdana" w:hAnsi="Verdana"/>
          <w:color w:val="000000"/>
          <w:sz w:val="18"/>
          <w:szCs w:val="18"/>
        </w:rPr>
        <w:t> </w:t>
      </w:r>
      <w:r>
        <w:rPr>
          <w:rFonts w:ascii="Verdana" w:hAnsi="Verdana"/>
          <w:color w:val="000000"/>
          <w:sz w:val="18"/>
          <w:szCs w:val="18"/>
        </w:rPr>
        <w:t>of fish are composed of calcified bone rather than cartilage. The body is covered with bony scales with</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cycloid</w:t>
        </w:r>
      </w:hyperlink>
      <w:r>
        <w:rPr>
          <w:rStyle w:val="apple-converted-space"/>
          <w:rFonts w:ascii="Verdana" w:hAnsi="Verdana"/>
          <w:color w:val="000000"/>
          <w:sz w:val="18"/>
          <w:szCs w:val="18"/>
        </w:rPr>
        <w:t> </w:t>
      </w:r>
      <w:r>
        <w:rPr>
          <w:rFonts w:ascii="Verdana" w:hAnsi="Verdana"/>
          <w:color w:val="000000"/>
          <w:sz w:val="18"/>
          <w:szCs w:val="18"/>
        </w:rPr>
        <w:t>and</w:t>
      </w:r>
      <w:hyperlink r:id="rId31" w:history="1">
        <w:r>
          <w:rPr>
            <w:rStyle w:val="Hyperlink"/>
            <w:rFonts w:ascii="Verdana" w:hAnsi="Verdana"/>
            <w:color w:val="FF0000"/>
            <w:sz w:val="18"/>
            <w:szCs w:val="18"/>
          </w:rPr>
          <w:t>ctenoid</w:t>
        </w:r>
      </w:hyperlink>
      <w:r>
        <w:rPr>
          <w:rStyle w:val="apple-converted-space"/>
          <w:rFonts w:ascii="Verdana" w:hAnsi="Verdana"/>
          <w:color w:val="000000"/>
          <w:sz w:val="18"/>
          <w:szCs w:val="18"/>
        </w:rPr>
        <w:t> </w:t>
      </w:r>
      <w:r>
        <w:rPr>
          <w:rFonts w:ascii="Verdana" w:hAnsi="Verdana"/>
          <w:color w:val="000000"/>
          <w:sz w:val="18"/>
          <w:szCs w:val="18"/>
        </w:rPr>
        <w:t>scales in the more advanced fish replacing the</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ganoid</w:t>
        </w:r>
      </w:hyperlink>
      <w:r>
        <w:rPr>
          <w:rStyle w:val="apple-converted-space"/>
          <w:rFonts w:ascii="Verdana" w:hAnsi="Verdana"/>
          <w:color w:val="000000"/>
          <w:sz w:val="18"/>
          <w:szCs w:val="18"/>
        </w:rPr>
        <w:t> </w:t>
      </w:r>
      <w:r>
        <w:rPr>
          <w:rFonts w:ascii="Verdana" w:hAnsi="Verdana"/>
          <w:color w:val="000000"/>
          <w:sz w:val="18"/>
          <w:szCs w:val="18"/>
        </w:rPr>
        <w:t>scales found in the more primitive types.</w:t>
      </w:r>
      <w:r>
        <w:rPr>
          <w:rStyle w:val="apple-converted-space"/>
          <w:rFonts w:ascii="Verdana" w:hAnsi="Verdana"/>
          <w:color w:val="000000"/>
          <w:sz w:val="18"/>
          <w:szCs w:val="18"/>
        </w:rPr>
        <w:t> </w:t>
      </w:r>
      <w:hyperlink r:id="rId33" w:history="1">
        <w:r>
          <w:rPr>
            <w:rStyle w:val="Hyperlink"/>
            <w:rFonts w:ascii="Verdana" w:hAnsi="Verdana"/>
            <w:color w:val="FF0000"/>
            <w:sz w:val="18"/>
            <w:szCs w:val="18"/>
          </w:rPr>
          <w:t>Cycloid</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ctenoid</w:t>
        </w:r>
      </w:hyperlink>
      <w:r>
        <w:rPr>
          <w:rStyle w:val="apple-converted-space"/>
          <w:rFonts w:ascii="Verdana" w:hAnsi="Verdana"/>
          <w:color w:val="000000"/>
          <w:sz w:val="18"/>
          <w:szCs w:val="18"/>
        </w:rPr>
        <w:t> </w:t>
      </w:r>
      <w:r>
        <w:rPr>
          <w:rFonts w:ascii="Verdana" w:hAnsi="Verdana"/>
          <w:color w:val="000000"/>
          <w:sz w:val="18"/>
          <w:szCs w:val="18"/>
        </w:rPr>
        <w:t>scales are partially embedded in the skin with ridges exposed at the edge of the scale. Scales act as a flexible suit of armor covering the fish's body. The epidermis secretes protective mucus that also helps to streamline the surface. The</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dorsal</w:t>
        </w:r>
      </w:hyperlink>
      <w:r>
        <w:rPr>
          <w:rFonts w:ascii="Verdana" w:hAnsi="Verdana"/>
          <w:color w:val="000000"/>
          <w:sz w:val="18"/>
          <w:szCs w:val="18"/>
        </w:rPr>
        <w:t>and anal fins are inflexible and help to stabilize the animal as the</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caudal fin</w:t>
        </w:r>
      </w:hyperlink>
      <w:r>
        <w:rPr>
          <w:rStyle w:val="apple-converted-space"/>
          <w:rFonts w:ascii="Verdana" w:hAnsi="Verdana"/>
          <w:color w:val="000000"/>
          <w:sz w:val="18"/>
          <w:szCs w:val="18"/>
        </w:rPr>
        <w:t> </w:t>
      </w:r>
      <w:r>
        <w:rPr>
          <w:rFonts w:ascii="Verdana" w:hAnsi="Verdana"/>
          <w:color w:val="000000"/>
          <w:sz w:val="18"/>
          <w:szCs w:val="18"/>
        </w:rPr>
        <w:t>moves. Pectoral and pelvic fins on the one side are connected to those on the opposite by</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skeletal girdles</w:t>
        </w:r>
      </w:hyperlink>
      <w:r>
        <w:rPr>
          <w:rFonts w:ascii="Verdana" w:hAnsi="Verdana"/>
          <w:color w:val="000000"/>
          <w:sz w:val="18"/>
          <w:szCs w:val="18"/>
        </w:rPr>
        <w:t>, and both sets of paired fins can be moved to provide a much more delicate control of movement than that of the cartilaginous fishes. Undulations of the body and tail result in swimming, and the</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are arranged segmentally as an overlapping zigzag, W-shaped pattern. Although the fish's body shape is usually spindle, or fusiform, there are a variety of body types that suit the different places where fishes live. Flat-bodied bottom feeders, the cylindrical body of eels that live in cracks and holes, and sea horses with a prehensile tail are all examples of different shapes of fish.</w:t>
      </w:r>
    </w:p>
    <w:p w:rsidR="00A84009" w:rsidRDefault="00A84009" w:rsidP="00A84009">
      <w:pPr>
        <w:pStyle w:val="body"/>
        <w:spacing w:beforeAutospacing="0" w:afterAutospacing="0"/>
        <w:jc w:val="both"/>
        <w:textAlignment w:val="baseline"/>
        <w:rPr>
          <w:rFonts w:ascii="Verdana" w:hAnsi="Verdana"/>
          <w:color w:val="000000"/>
          <w:sz w:val="18"/>
          <w:szCs w:val="18"/>
        </w:rPr>
      </w:pPr>
      <w:bookmarkStart w:id="17" w:name="pgfId-1027029"/>
      <w:bookmarkEnd w:id="17"/>
      <w:r>
        <w:rPr>
          <w:rFonts w:ascii="Verdana" w:hAnsi="Verdana"/>
          <w:color w:val="000000"/>
          <w:sz w:val="18"/>
          <w:szCs w:val="18"/>
        </w:rPr>
        <w:t>Because its density is similar to living tissue, life in the aquatic environment has some advantages over the terrestrial environment. Living tissue is a bit denser than water, and all aquatic organisms have to work, usually by swimming, to not sink to the bottom. There is an advantage to finding some way to not sink, and the</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have accomplished this using the</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swim bladder</w:t>
        </w:r>
      </w:hyperlink>
      <w:r>
        <w:rPr>
          <w:rFonts w:ascii="Verdana" w:hAnsi="Verdana"/>
          <w:color w:val="000000"/>
          <w:sz w:val="18"/>
          <w:szCs w:val="18"/>
        </w:rPr>
        <w:t>. The</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swim bladder</w:t>
        </w:r>
      </w:hyperlink>
      <w:r>
        <w:rPr>
          <w:rStyle w:val="apple-converted-space"/>
          <w:rFonts w:ascii="Verdana" w:hAnsi="Verdana"/>
          <w:color w:val="000000"/>
          <w:sz w:val="18"/>
          <w:szCs w:val="18"/>
        </w:rPr>
        <w:t> </w:t>
      </w:r>
      <w:r>
        <w:rPr>
          <w:rFonts w:ascii="Verdana" w:hAnsi="Verdana"/>
          <w:color w:val="000000"/>
          <w:sz w:val="18"/>
          <w:szCs w:val="18"/>
        </w:rPr>
        <w:t>is either connected to the oral opening, in which case air can enter it directly, or it has no connection to the outside. Whichever is the case, the unique feature of the</w:t>
      </w:r>
      <w:r>
        <w:rPr>
          <w:rStyle w:val="apple-converted-space"/>
          <w:rFonts w:ascii="Verdana" w:hAnsi="Verdana"/>
          <w:color w:val="000000"/>
          <w:sz w:val="18"/>
          <w:szCs w:val="18"/>
        </w:rPr>
        <w:t> </w:t>
      </w:r>
      <w:hyperlink r:id="rId42" w:history="1">
        <w:r>
          <w:rPr>
            <w:rStyle w:val="Hyperlink"/>
            <w:rFonts w:ascii="Verdana" w:hAnsi="Verdana"/>
            <w:color w:val="FF0000"/>
            <w:sz w:val="18"/>
            <w:szCs w:val="18"/>
          </w:rPr>
          <w:t>swim bladder</w:t>
        </w:r>
      </w:hyperlink>
      <w:r>
        <w:rPr>
          <w:rStyle w:val="apple-converted-space"/>
          <w:rFonts w:ascii="Verdana" w:hAnsi="Verdana"/>
          <w:color w:val="000000"/>
          <w:sz w:val="18"/>
          <w:szCs w:val="18"/>
        </w:rPr>
        <w:t> </w:t>
      </w:r>
      <w:r>
        <w:rPr>
          <w:rFonts w:ascii="Verdana" w:hAnsi="Verdana"/>
          <w:color w:val="000000"/>
          <w:sz w:val="18"/>
          <w:szCs w:val="18"/>
        </w:rPr>
        <w:t>is its close association with the circulatory system. The amount of air in the bladder can be regulated, and it moves between the bladder and the blood. The right amount of air is either added or removed to assure</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neutral buoyancy</w:t>
        </w:r>
      </w:hyperlink>
      <w:r>
        <w:rPr>
          <w:rStyle w:val="apple-converted-space"/>
          <w:rFonts w:ascii="Verdana" w:hAnsi="Verdana"/>
          <w:color w:val="000000"/>
          <w:sz w:val="18"/>
          <w:szCs w:val="18"/>
        </w:rPr>
        <w:t> </w:t>
      </w:r>
      <w:r>
        <w:rPr>
          <w:rFonts w:ascii="Verdana" w:hAnsi="Verdana"/>
          <w:color w:val="000000"/>
          <w:sz w:val="18"/>
          <w:szCs w:val="18"/>
        </w:rPr>
        <w:t>at any depth in the water. A</w:t>
      </w:r>
      <w:r>
        <w:rPr>
          <w:rStyle w:val="apple-converted-space"/>
          <w:rFonts w:ascii="Verdana" w:hAnsi="Verdana"/>
          <w:color w:val="000000"/>
          <w:sz w:val="18"/>
          <w:szCs w:val="18"/>
        </w:rPr>
        <w:t> </w:t>
      </w:r>
      <w:hyperlink r:id="rId44"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can hover and maneuver using the pectoral and pelvic fins.</w:t>
      </w:r>
    </w:p>
    <w:p w:rsidR="00A84009" w:rsidRDefault="00A84009" w:rsidP="00A84009">
      <w:pPr>
        <w:pStyle w:val="body"/>
        <w:spacing w:beforeAutospacing="0" w:afterAutospacing="0"/>
        <w:jc w:val="both"/>
        <w:textAlignment w:val="baseline"/>
        <w:rPr>
          <w:rFonts w:ascii="Verdana" w:hAnsi="Verdana"/>
          <w:color w:val="000000"/>
          <w:sz w:val="18"/>
          <w:szCs w:val="18"/>
        </w:rPr>
      </w:pPr>
      <w:bookmarkStart w:id="18" w:name="pgfId-1027030"/>
      <w:bookmarkEnd w:id="18"/>
      <w:r>
        <w:rPr>
          <w:rFonts w:ascii="Verdana" w:hAnsi="Verdana"/>
          <w:color w:val="000000"/>
          <w:sz w:val="18"/>
          <w:szCs w:val="18"/>
        </w:rPr>
        <w:t>Sucking and pumping by the buccal cavity are important for bringing food into the mouth, and the only teeth hold onto food as the food is swallowed. Almost every type of feeding strategy is seen in fish, although most are</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carnivores</w:t>
        </w:r>
      </w:hyperlink>
      <w:r>
        <w:rPr>
          <w:rStyle w:val="apple-converted-space"/>
          <w:rFonts w:ascii="Verdana" w:hAnsi="Verdana"/>
          <w:color w:val="000000"/>
          <w:sz w:val="18"/>
          <w:szCs w:val="18"/>
        </w:rPr>
        <w:t> </w:t>
      </w:r>
      <w:r>
        <w:rPr>
          <w:rFonts w:ascii="Verdana" w:hAnsi="Verdana"/>
          <w:color w:val="000000"/>
          <w:sz w:val="18"/>
          <w:szCs w:val="18"/>
        </w:rPr>
        <w:t>that swallow their food whole. There are</w:t>
      </w:r>
      <w:hyperlink r:id="rId46" w:history="1">
        <w:r>
          <w:rPr>
            <w:rStyle w:val="Hyperlink"/>
            <w:rFonts w:ascii="Verdana" w:hAnsi="Verdana"/>
            <w:color w:val="FF0000"/>
            <w:sz w:val="18"/>
            <w:szCs w:val="18"/>
          </w:rPr>
          <w:t>herbivores</w:t>
        </w:r>
      </w:hyperlink>
      <w:r>
        <w:rPr>
          <w:rStyle w:val="apple-converted-space"/>
          <w:rFonts w:ascii="Verdana" w:hAnsi="Verdana"/>
          <w:color w:val="000000"/>
          <w:sz w:val="18"/>
          <w:szCs w:val="18"/>
        </w:rPr>
        <w:t> </w:t>
      </w:r>
      <w:r>
        <w:rPr>
          <w:rFonts w:ascii="Verdana" w:hAnsi="Verdana"/>
          <w:color w:val="000000"/>
          <w:sz w:val="18"/>
          <w:szCs w:val="18"/>
        </w:rPr>
        <w:t>feeding on microscopic as well as macroscopic plants and filter feeders straining minute particles of food from the water using</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gill rakers</w:t>
        </w:r>
      </w:hyperlink>
      <w:r>
        <w:rPr>
          <w:rStyle w:val="apple-converted-space"/>
          <w:rFonts w:ascii="Verdana" w:hAnsi="Verdana"/>
          <w:color w:val="000000"/>
          <w:sz w:val="18"/>
          <w:szCs w:val="18"/>
        </w:rPr>
        <w:t> </w:t>
      </w:r>
      <w:r>
        <w:rPr>
          <w:rFonts w:ascii="Verdana" w:hAnsi="Verdana"/>
          <w:color w:val="000000"/>
          <w:sz w:val="18"/>
          <w:szCs w:val="18"/>
        </w:rPr>
        <w:t>on the inner surface of the gill. There is no</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esophagus</w:t>
        </w:r>
      </w:hyperlink>
      <w:r>
        <w:rPr>
          <w:rFonts w:ascii="Verdana" w:hAnsi="Verdana"/>
          <w:color w:val="000000"/>
          <w:sz w:val="18"/>
          <w:szCs w:val="18"/>
        </w:rPr>
        <w:t>, and food enters a muscular stomach, which in addition to acidic digestion serves to store food. An intestine is where most digestion and absorption occurs. A</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gall bladder</w:t>
        </w:r>
      </w:hyperlink>
      <w:r>
        <w:rPr>
          <w:rStyle w:val="apple-converted-space"/>
          <w:rFonts w:ascii="Verdana" w:hAnsi="Verdana"/>
          <w:color w:val="000000"/>
          <w:sz w:val="18"/>
          <w:szCs w:val="18"/>
        </w:rPr>
        <w:t> </w:t>
      </w:r>
      <w:r>
        <w:rPr>
          <w:rFonts w:ascii="Verdana" w:hAnsi="Verdana"/>
          <w:color w:val="000000"/>
          <w:sz w:val="18"/>
          <w:szCs w:val="18"/>
        </w:rPr>
        <w:t>adds bile and bile salts to the intestine; there is no</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pancreas</w:t>
        </w:r>
      </w:hyperlink>
      <w:r>
        <w:rPr>
          <w:rStyle w:val="apple-converted-space"/>
          <w:rFonts w:ascii="Verdana" w:hAnsi="Verdana"/>
          <w:color w:val="000000"/>
          <w:sz w:val="18"/>
          <w:szCs w:val="18"/>
        </w:rPr>
        <w:t> </w:t>
      </w:r>
      <w:r>
        <w:rPr>
          <w:rFonts w:ascii="Verdana" w:hAnsi="Verdana"/>
          <w:color w:val="000000"/>
          <w:sz w:val="18"/>
          <w:szCs w:val="18"/>
        </w:rPr>
        <w:t>in fish. In teleosts, pyloric ceca at the junction of the stomach and the intestine are the only occurrence of these structures in craniates. Sensory receptors include olfactory sacs, which sample water that passes through the nostril; a pair of large image-forming eyes; the</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lateral line</w:t>
        </w:r>
      </w:hyperlink>
      <w:r>
        <w:rPr>
          <w:rStyle w:val="apple-converted-space"/>
          <w:rFonts w:ascii="Verdana" w:hAnsi="Verdana"/>
          <w:color w:val="000000"/>
          <w:sz w:val="18"/>
          <w:szCs w:val="18"/>
        </w:rPr>
        <w:t> </w:t>
      </w:r>
      <w:r>
        <w:rPr>
          <w:rFonts w:ascii="Verdana" w:hAnsi="Verdana"/>
          <w:color w:val="000000"/>
          <w:sz w:val="18"/>
          <w:szCs w:val="18"/>
        </w:rPr>
        <w:t>that detects vibrations and movement in the surrounding water; and the three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semicircular canals</w:t>
        </w:r>
      </w:hyperlink>
      <w:r>
        <w:rPr>
          <w:rStyle w:val="apple-converted-space"/>
          <w:rFonts w:ascii="Verdana" w:hAnsi="Verdana"/>
          <w:color w:val="000000"/>
          <w:sz w:val="18"/>
          <w:szCs w:val="18"/>
        </w:rPr>
        <w:t> </w:t>
      </w:r>
      <w:r>
        <w:rPr>
          <w:rFonts w:ascii="Verdana" w:hAnsi="Verdana"/>
          <w:color w:val="000000"/>
          <w:sz w:val="18"/>
          <w:szCs w:val="18"/>
        </w:rPr>
        <w:t>of the inner ear, important for sensing position and movement of the body.</w:t>
      </w:r>
    </w:p>
    <w:p w:rsidR="00A84009" w:rsidRDefault="00A84009" w:rsidP="00A84009">
      <w:pPr>
        <w:pStyle w:val="body"/>
        <w:spacing w:beforeAutospacing="0" w:afterAutospacing="0"/>
        <w:jc w:val="both"/>
        <w:textAlignment w:val="baseline"/>
        <w:rPr>
          <w:rFonts w:ascii="Verdana" w:hAnsi="Verdana"/>
          <w:color w:val="000000"/>
          <w:sz w:val="18"/>
          <w:szCs w:val="18"/>
        </w:rPr>
      </w:pPr>
      <w:bookmarkStart w:id="19" w:name="pgfId-1032488"/>
      <w:bookmarkEnd w:id="19"/>
      <w:r>
        <w:rPr>
          <w:rFonts w:ascii="Verdana" w:hAnsi="Verdana"/>
          <w:color w:val="000000"/>
          <w:sz w:val="18"/>
          <w:szCs w:val="18"/>
        </w:rPr>
        <w:t>Gas exchange in the</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occurs across the gills but, unlike some of their cartilaginous relatives,</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don't have to move to ventilate their gills. They have an</w:t>
      </w:r>
      <w:r>
        <w:rPr>
          <w:rStyle w:val="apple-converted-space"/>
          <w:rFonts w:ascii="Verdana" w:hAnsi="Verdana"/>
          <w:color w:val="000000"/>
          <w:sz w:val="18"/>
          <w:szCs w:val="18"/>
        </w:rPr>
        <w:t> </w:t>
      </w:r>
      <w:hyperlink r:id="rId55" w:history="1">
        <w:proofErr w:type="gramStart"/>
        <w:r>
          <w:rPr>
            <w:rStyle w:val="Hyperlink"/>
            <w:rFonts w:ascii="Verdana" w:hAnsi="Verdana"/>
            <w:color w:val="FF0000"/>
            <w:sz w:val="18"/>
            <w:szCs w:val="18"/>
          </w:rPr>
          <w:t>opercular gill</w:t>
        </w:r>
      </w:hyperlink>
      <w:r>
        <w:rPr>
          <w:rFonts w:ascii="Verdana" w:hAnsi="Verdana"/>
          <w:color w:val="000000"/>
          <w:sz w:val="18"/>
          <w:szCs w:val="18"/>
        </w:rPr>
        <w:t>,</w:t>
      </w:r>
      <w:proofErr w:type="gramEnd"/>
      <w:r>
        <w:rPr>
          <w:rFonts w:ascii="Verdana" w:hAnsi="Verdana"/>
          <w:color w:val="000000"/>
          <w:sz w:val="18"/>
          <w:szCs w:val="18"/>
        </w:rPr>
        <w:t xml:space="preserve"> and movement of the operculum covering the gills, and the buccal cavity, pull water into the mouth and push it across the respiratory surface.</w:t>
      </w:r>
      <w:r>
        <w:rPr>
          <w:rStyle w:val="apple-converted-space"/>
          <w:rFonts w:ascii="Verdana" w:hAnsi="Verdana"/>
          <w:color w:val="000000"/>
          <w:sz w:val="18"/>
          <w:szCs w:val="18"/>
        </w:rPr>
        <w:t> </w:t>
      </w:r>
      <w:hyperlink r:id="rId56" w:history="1">
        <w:r>
          <w:rPr>
            <w:rStyle w:val="Hyperlink"/>
            <w:rFonts w:ascii="Verdana" w:hAnsi="Verdana"/>
            <w:color w:val="FF0000"/>
            <w:sz w:val="18"/>
            <w:szCs w:val="18"/>
          </w:rPr>
          <w:t>Countercurrent exchange</w:t>
        </w:r>
      </w:hyperlink>
      <w:r>
        <w:rPr>
          <w:rStyle w:val="apple-converted-space"/>
          <w:rFonts w:ascii="Verdana" w:hAnsi="Verdana"/>
          <w:color w:val="000000"/>
          <w:sz w:val="18"/>
          <w:szCs w:val="18"/>
        </w:rPr>
        <w:t> </w:t>
      </w:r>
      <w:r>
        <w:rPr>
          <w:rFonts w:ascii="Verdana" w:hAnsi="Verdana"/>
          <w:color w:val="000000"/>
          <w:sz w:val="18"/>
          <w:szCs w:val="18"/>
        </w:rPr>
        <w:t>between the blood inside the gill and the water flowing across the surface insures that as much oxygen as possible is extracted from the water. Once the blood is oxygenated it moves out to the rest of the body before returning to the two-chambered heart, which pumps blood back across the gills. Fish are faced with two different osmoregulatory problems depending on whether they live in freshwater or seawater. In freshwater their body fluids are</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hyperosmotic</w:t>
        </w:r>
      </w:hyperlink>
      <w:r>
        <w:rPr>
          <w:rStyle w:val="apple-converted-space"/>
          <w:rFonts w:ascii="Verdana" w:hAnsi="Verdana"/>
          <w:color w:val="000000"/>
          <w:sz w:val="18"/>
          <w:szCs w:val="18"/>
        </w:rPr>
        <w:t> </w:t>
      </w:r>
      <w:r>
        <w:rPr>
          <w:rFonts w:ascii="Verdana" w:hAnsi="Verdana"/>
          <w:color w:val="000000"/>
          <w:sz w:val="18"/>
          <w:szCs w:val="18"/>
        </w:rPr>
        <w:t>to the surrounding medium, and water can diffuse into the cells as essential salts move out. Remember that the ancestral</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was a freshwater animal and when it returned to the oceans, its body fluids became slightly</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hypoosmotic</w:t>
        </w:r>
      </w:hyperlink>
      <w:r>
        <w:rPr>
          <w:rStyle w:val="apple-converted-space"/>
          <w:rFonts w:ascii="Verdana" w:hAnsi="Verdana"/>
          <w:color w:val="000000"/>
          <w:sz w:val="18"/>
          <w:szCs w:val="18"/>
        </w:rPr>
        <w:t> </w:t>
      </w:r>
      <w:r>
        <w:rPr>
          <w:rFonts w:ascii="Verdana" w:hAnsi="Verdana"/>
          <w:color w:val="000000"/>
          <w:sz w:val="18"/>
          <w:szCs w:val="18"/>
        </w:rPr>
        <w:t>to the surrounding seawater. In this case water may be lost and unwanted salts may enter the cells of the body. Scales and mucus covering the fish are good at solving part of the problem but it's a different story at the surface of the gill. Freshwater species use the</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mesonephric</w:t>
        </w:r>
      </w:hyperlink>
      <w:r>
        <w:rPr>
          <w:rStyle w:val="apple-converted-space"/>
          <w:rFonts w:ascii="Verdana" w:hAnsi="Verdana"/>
          <w:color w:val="000000"/>
          <w:sz w:val="18"/>
          <w:szCs w:val="18"/>
        </w:rPr>
        <w:t> </w:t>
      </w:r>
      <w:r>
        <w:rPr>
          <w:rFonts w:ascii="Verdana" w:hAnsi="Verdana"/>
          <w:color w:val="000000"/>
          <w:sz w:val="18"/>
          <w:szCs w:val="18"/>
        </w:rPr>
        <w:t xml:space="preserve">kidney to produce large quantities of dilute urine to remove excess water; cells on the gills actively collect essential salts from the surrounding water to compensate for any losses. In the marine environment to counter water loss, fish consume seawater </w:t>
      </w:r>
      <w:r>
        <w:rPr>
          <w:rFonts w:ascii="Verdana" w:hAnsi="Verdana"/>
          <w:color w:val="000000"/>
          <w:sz w:val="18"/>
          <w:szCs w:val="18"/>
        </w:rPr>
        <w:lastRenderedPageBreak/>
        <w:t>and pump the unwanted sodium chloride out through the gill surface; other salts, such as magnesium, are retained with undigested food, and what is absorbed into the blood is collected by the tubule of the</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mesonephric kidney</w:t>
        </w:r>
      </w:hyperlink>
      <w:r>
        <w:rPr>
          <w:rFonts w:ascii="Verdana" w:hAnsi="Verdana"/>
          <w:color w:val="000000"/>
          <w:sz w:val="18"/>
          <w:szCs w:val="18"/>
        </w:rPr>
        <w:t>, which has a reduced or missing</w:t>
      </w:r>
      <w:hyperlink r:id="rId62" w:history="1">
        <w:r>
          <w:rPr>
            <w:rStyle w:val="Hyperlink"/>
            <w:rFonts w:ascii="Verdana" w:hAnsi="Verdana"/>
            <w:color w:val="FF0000"/>
            <w:sz w:val="18"/>
            <w:szCs w:val="18"/>
          </w:rPr>
          <w:t>glomerulus</w:t>
        </w:r>
      </w:hyperlink>
      <w:r>
        <w:rPr>
          <w:rFonts w:ascii="Verdana" w:hAnsi="Verdana"/>
          <w:color w:val="000000"/>
          <w:sz w:val="18"/>
          <w:szCs w:val="18"/>
        </w:rPr>
        <w:t>.</w:t>
      </w:r>
    </w:p>
    <w:p w:rsidR="00A84009" w:rsidRDefault="00A84009" w:rsidP="00A84009">
      <w:pPr>
        <w:pStyle w:val="body"/>
        <w:spacing w:beforeAutospacing="0" w:afterAutospacing="0"/>
        <w:jc w:val="both"/>
        <w:textAlignment w:val="baseline"/>
        <w:rPr>
          <w:rFonts w:ascii="Verdana" w:hAnsi="Verdana"/>
          <w:color w:val="000000"/>
          <w:sz w:val="18"/>
          <w:szCs w:val="18"/>
        </w:rPr>
      </w:pPr>
      <w:bookmarkStart w:id="20" w:name="pgfId-1032697"/>
      <w:bookmarkEnd w:id="20"/>
      <w:r>
        <w:rPr>
          <w:rFonts w:ascii="Verdana" w:hAnsi="Verdana"/>
          <w:color w:val="000000"/>
          <w:sz w:val="18"/>
          <w:szCs w:val="18"/>
        </w:rPr>
        <w:t>As in other craniates, the urinary and genital tracts share a number of components and form the</w:t>
      </w:r>
      <w:r>
        <w:rPr>
          <w:rStyle w:val="apple-converted-space"/>
          <w:rFonts w:ascii="Verdana" w:hAnsi="Verdana"/>
          <w:color w:val="000000"/>
          <w:sz w:val="18"/>
          <w:szCs w:val="18"/>
        </w:rPr>
        <w:t> </w:t>
      </w:r>
      <w:hyperlink r:id="rId63" w:history="1">
        <w:r>
          <w:rPr>
            <w:rStyle w:val="Hyperlink"/>
            <w:rFonts w:ascii="Verdana" w:hAnsi="Verdana"/>
            <w:color w:val="FF0000"/>
            <w:sz w:val="18"/>
            <w:szCs w:val="18"/>
          </w:rPr>
          <w:t>urogenital</w:t>
        </w:r>
      </w:hyperlink>
      <w:r>
        <w:rPr>
          <w:rStyle w:val="apple-converted-space"/>
          <w:rFonts w:ascii="Verdana" w:hAnsi="Verdana"/>
          <w:color w:val="000000"/>
          <w:sz w:val="18"/>
          <w:szCs w:val="18"/>
        </w:rPr>
        <w:t> </w:t>
      </w:r>
      <w:r>
        <w:rPr>
          <w:rFonts w:ascii="Verdana" w:hAnsi="Verdana"/>
          <w:color w:val="000000"/>
          <w:sz w:val="18"/>
          <w:szCs w:val="18"/>
        </w:rPr>
        <w:t>system. In the primitive lungfish, gars and bowfins, the opisthonephric duct is used to transport sperm from the paired</w:t>
      </w:r>
      <w:r>
        <w:rPr>
          <w:rStyle w:val="apple-converted-space"/>
          <w:rFonts w:ascii="Verdana" w:hAnsi="Verdana"/>
          <w:color w:val="000000"/>
          <w:sz w:val="18"/>
          <w:szCs w:val="18"/>
        </w:rPr>
        <w:t> </w:t>
      </w:r>
      <w:hyperlink r:id="rId64" w:history="1">
        <w:r>
          <w:rPr>
            <w:rStyle w:val="Hyperlink"/>
            <w:rFonts w:ascii="Verdana" w:hAnsi="Verdana"/>
            <w:color w:val="FF0000"/>
            <w:sz w:val="18"/>
            <w:szCs w:val="18"/>
          </w:rPr>
          <w:t>testes</w:t>
        </w:r>
      </w:hyperlink>
      <w:r>
        <w:rPr>
          <w:rStyle w:val="apple-converted-space"/>
          <w:rFonts w:ascii="Verdana" w:hAnsi="Verdana"/>
          <w:color w:val="000000"/>
          <w:sz w:val="18"/>
          <w:szCs w:val="18"/>
        </w:rPr>
        <w:t> </w:t>
      </w:r>
      <w:r>
        <w:rPr>
          <w:rFonts w:ascii="Verdana" w:hAnsi="Verdana"/>
          <w:color w:val="000000"/>
          <w:sz w:val="18"/>
          <w:szCs w:val="18"/>
        </w:rPr>
        <w:t>and urine; in the teleosts, the males have separate sperm ducts. In females, eggs release from paired</w:t>
      </w:r>
      <w:r>
        <w:rPr>
          <w:rStyle w:val="apple-converted-space"/>
          <w:rFonts w:ascii="Verdana" w:hAnsi="Verdana"/>
          <w:color w:val="000000"/>
          <w:sz w:val="18"/>
          <w:szCs w:val="18"/>
        </w:rPr>
        <w:t> </w:t>
      </w:r>
      <w:hyperlink r:id="rId65" w:history="1">
        <w:r>
          <w:rPr>
            <w:rStyle w:val="Hyperlink"/>
            <w:rFonts w:ascii="Verdana" w:hAnsi="Verdana"/>
            <w:color w:val="FF0000"/>
            <w:sz w:val="18"/>
            <w:szCs w:val="18"/>
          </w:rPr>
          <w:t>ovaries</w:t>
        </w:r>
      </w:hyperlink>
      <w:r>
        <w:rPr>
          <w:rFonts w:ascii="Verdana" w:hAnsi="Verdana"/>
          <w:color w:val="000000"/>
          <w:sz w:val="18"/>
          <w:szCs w:val="18"/>
        </w:rPr>
        <w:t>, which in some species are fused; enter the</w:t>
      </w:r>
      <w:r>
        <w:rPr>
          <w:rStyle w:val="apple-converted-space"/>
          <w:rFonts w:ascii="Verdana" w:hAnsi="Verdana"/>
          <w:color w:val="000000"/>
          <w:sz w:val="18"/>
          <w:szCs w:val="18"/>
        </w:rPr>
        <w:t> </w:t>
      </w:r>
      <w:hyperlink r:id="rId66" w:history="1">
        <w:r>
          <w:rPr>
            <w:rStyle w:val="Hyperlink"/>
            <w:rFonts w:ascii="Verdana" w:hAnsi="Verdana"/>
            <w:color w:val="FF0000"/>
            <w:sz w:val="18"/>
            <w:szCs w:val="18"/>
          </w:rPr>
          <w:t>ostia</w:t>
        </w:r>
      </w:hyperlink>
      <w:r>
        <w:rPr>
          <w:rFonts w:ascii="Verdana" w:hAnsi="Verdana"/>
          <w:color w:val="000000"/>
          <w:sz w:val="18"/>
          <w:szCs w:val="18"/>
        </w:rPr>
        <w:t>; pass down the oviduct (Müllerian duct); and exit through the</w:t>
      </w:r>
      <w:hyperlink r:id="rId67" w:history="1">
        <w:r>
          <w:rPr>
            <w:rStyle w:val="Hyperlink"/>
            <w:rFonts w:ascii="Verdana" w:hAnsi="Verdana"/>
            <w:color w:val="FF0000"/>
            <w:sz w:val="18"/>
            <w:szCs w:val="18"/>
          </w:rPr>
          <w:t>urogenital</w:t>
        </w:r>
      </w:hyperlink>
      <w:r>
        <w:rPr>
          <w:rStyle w:val="apple-converted-space"/>
          <w:rFonts w:ascii="Verdana" w:hAnsi="Verdana"/>
          <w:color w:val="000000"/>
          <w:sz w:val="18"/>
          <w:szCs w:val="18"/>
        </w:rPr>
        <w:t> </w:t>
      </w:r>
      <w:r>
        <w:rPr>
          <w:rFonts w:ascii="Verdana" w:hAnsi="Verdana"/>
          <w:color w:val="000000"/>
          <w:sz w:val="18"/>
          <w:szCs w:val="18"/>
        </w:rPr>
        <w:t xml:space="preserve">opening. In teleosts the ovary is connected directly to an ovarian duct, and the eggs are not released into the body cavity. The reproductive strategies of fish are as diverse as the group. In most cases eggs are fertilized externally, and parental care may vary from little to rather complex behaviors like sea horses, where the male of the species </w:t>
      </w:r>
      <w:proofErr w:type="gramStart"/>
      <w:r>
        <w:rPr>
          <w:rFonts w:ascii="Verdana" w:hAnsi="Verdana"/>
          <w:color w:val="000000"/>
          <w:sz w:val="18"/>
          <w:szCs w:val="18"/>
        </w:rPr>
        <w:t>broods</w:t>
      </w:r>
      <w:proofErr w:type="gramEnd"/>
      <w:r>
        <w:rPr>
          <w:rFonts w:ascii="Verdana" w:hAnsi="Verdana"/>
          <w:color w:val="000000"/>
          <w:sz w:val="18"/>
          <w:szCs w:val="18"/>
        </w:rPr>
        <w:t xml:space="preserve"> the eggs in his protective pouch. There are others where fertilization is internal, hermaphrodite </w:t>
      </w:r>
      <w:proofErr w:type="gramStart"/>
      <w:r>
        <w:rPr>
          <w:rFonts w:ascii="Verdana" w:hAnsi="Verdana"/>
          <w:color w:val="000000"/>
          <w:sz w:val="18"/>
          <w:szCs w:val="18"/>
        </w:rPr>
        <w:t>species,</w:t>
      </w:r>
      <w:proofErr w:type="gramEnd"/>
      <w:r>
        <w:rPr>
          <w:rFonts w:ascii="Verdana" w:hAnsi="Verdana"/>
          <w:color w:val="000000"/>
          <w:sz w:val="18"/>
          <w:szCs w:val="18"/>
        </w:rPr>
        <w:t xml:space="preserve"> and still others where reproduction is by</w:t>
      </w:r>
      <w:r>
        <w:rPr>
          <w:rStyle w:val="apple-converted-space"/>
          <w:rFonts w:ascii="Verdana" w:hAnsi="Verdana"/>
          <w:color w:val="000000"/>
          <w:sz w:val="18"/>
          <w:szCs w:val="18"/>
        </w:rPr>
        <w:t> </w:t>
      </w:r>
      <w:hyperlink r:id="rId68" w:history="1">
        <w:r>
          <w:rPr>
            <w:rStyle w:val="Hyperlink"/>
            <w:rFonts w:ascii="Verdana" w:hAnsi="Verdana"/>
            <w:color w:val="FF0000"/>
            <w:sz w:val="18"/>
            <w:szCs w:val="18"/>
          </w:rPr>
          <w:t>parthenogenesis</w:t>
        </w:r>
      </w:hyperlink>
      <w:r>
        <w:rPr>
          <w:rFonts w:ascii="Verdana" w:hAnsi="Verdana"/>
          <w:color w:val="000000"/>
          <w:sz w:val="18"/>
          <w:szCs w:val="18"/>
        </w:rPr>
        <w:t>, with no males!</w:t>
      </w:r>
    </w:p>
    <w:p w:rsidR="00A84009" w:rsidRDefault="00A84009"/>
    <w:sectPr w:rsidR="00A84009"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20"/>
  <w:characterSpacingControl w:val="doNotCompress"/>
  <w:compat/>
  <w:rsids>
    <w:rsidRoot w:val="006D339A"/>
    <w:rsid w:val="001B73A7"/>
    <w:rsid w:val="006D339A"/>
    <w:rsid w:val="00836990"/>
    <w:rsid w:val="00A84009"/>
    <w:rsid w:val="00C87B3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6D339A"/>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next w:val="Normal"/>
    <w:link w:val="Heading3Char"/>
    <w:uiPriority w:val="9"/>
    <w:semiHidden/>
    <w:unhideWhenUsed/>
    <w:qFormat/>
    <w:rsid w:val="006D33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39A"/>
    <w:rPr>
      <w:rFonts w:eastAsia="Times New Roman" w:cs="Times New Roman"/>
      <w:b/>
      <w:bCs/>
      <w:kern w:val="36"/>
      <w:sz w:val="48"/>
      <w:szCs w:val="48"/>
      <w:lang w:eastAsia="en-CA"/>
    </w:rPr>
  </w:style>
  <w:style w:type="character" w:styleId="Emphasis">
    <w:name w:val="Emphasis"/>
    <w:basedOn w:val="DefaultParagraphFont"/>
    <w:uiPriority w:val="20"/>
    <w:qFormat/>
    <w:rsid w:val="006D339A"/>
    <w:rPr>
      <w:i/>
      <w:iCs/>
    </w:rPr>
  </w:style>
  <w:style w:type="paragraph" w:customStyle="1" w:styleId="body">
    <w:name w:val="body"/>
    <w:basedOn w:val="Normal"/>
    <w:rsid w:val="006D339A"/>
    <w:pPr>
      <w:spacing w:before="100" w:beforeAutospacing="1" w:after="100" w:afterAutospacing="1" w:line="240" w:lineRule="auto"/>
    </w:pPr>
    <w:rPr>
      <w:rFonts w:eastAsia="Times New Roman" w:cs="Times New Roman"/>
      <w:szCs w:val="24"/>
      <w:lang w:eastAsia="en-CA"/>
    </w:rPr>
  </w:style>
  <w:style w:type="paragraph" w:customStyle="1" w:styleId="graphic">
    <w:name w:val="graphic"/>
    <w:basedOn w:val="Normal"/>
    <w:rsid w:val="006D339A"/>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6D339A"/>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6D339A"/>
  </w:style>
  <w:style w:type="character" w:styleId="Hyperlink">
    <w:name w:val="Hyperlink"/>
    <w:basedOn w:val="DefaultParagraphFont"/>
    <w:uiPriority w:val="99"/>
    <w:semiHidden/>
    <w:unhideWhenUsed/>
    <w:rsid w:val="006D339A"/>
    <w:rPr>
      <w:color w:val="0000FF"/>
      <w:u w:val="single"/>
    </w:rPr>
  </w:style>
  <w:style w:type="paragraph" w:styleId="BalloonText">
    <w:name w:val="Balloon Text"/>
    <w:basedOn w:val="Normal"/>
    <w:link w:val="BalloonTextChar"/>
    <w:uiPriority w:val="99"/>
    <w:semiHidden/>
    <w:unhideWhenUsed/>
    <w:rsid w:val="006D3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339A"/>
    <w:rPr>
      <w:rFonts w:ascii="Tahoma" w:hAnsi="Tahoma" w:cs="Tahoma"/>
      <w:sz w:val="16"/>
      <w:szCs w:val="16"/>
    </w:rPr>
  </w:style>
  <w:style w:type="character" w:customStyle="1" w:styleId="Heading3Char">
    <w:name w:val="Heading 3 Char"/>
    <w:basedOn w:val="DefaultParagraphFont"/>
    <w:link w:val="Heading3"/>
    <w:uiPriority w:val="9"/>
    <w:semiHidden/>
    <w:rsid w:val="006D339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819926104">
      <w:bodyDiv w:val="1"/>
      <w:marLeft w:val="0"/>
      <w:marRight w:val="0"/>
      <w:marTop w:val="0"/>
      <w:marBottom w:val="0"/>
      <w:divBdr>
        <w:top w:val="none" w:sz="0" w:space="0" w:color="auto"/>
        <w:left w:val="none" w:sz="0" w:space="0" w:color="auto"/>
        <w:bottom w:val="none" w:sz="0" w:space="0" w:color="auto"/>
        <w:right w:val="none" w:sz="0" w:space="0" w:color="auto"/>
      </w:divBdr>
    </w:div>
    <w:div w:id="1757704934">
      <w:bodyDiv w:val="1"/>
      <w:marLeft w:val="0"/>
      <w:marRight w:val="0"/>
      <w:marTop w:val="0"/>
      <w:marBottom w:val="0"/>
      <w:divBdr>
        <w:top w:val="none" w:sz="0" w:space="0" w:color="auto"/>
        <w:left w:val="none" w:sz="0" w:space="0" w:color="auto"/>
        <w:bottom w:val="none" w:sz="0" w:space="0" w:color="auto"/>
        <w:right w:val="none" w:sz="0" w:space="0" w:color="auto"/>
      </w:divBdr>
    </w:div>
    <w:div w:id="1817183984">
      <w:bodyDiv w:val="1"/>
      <w:marLeft w:val="0"/>
      <w:marRight w:val="0"/>
      <w:marTop w:val="0"/>
      <w:marBottom w:val="0"/>
      <w:divBdr>
        <w:top w:val="none" w:sz="0" w:space="0" w:color="auto"/>
        <w:left w:val="none" w:sz="0" w:space="0" w:color="auto"/>
        <w:bottom w:val="none" w:sz="0" w:space="0" w:color="auto"/>
        <w:right w:val="none" w:sz="0" w:space="0" w:color="auto"/>
      </w:divBdr>
      <w:divsChild>
        <w:div w:id="1914311429">
          <w:marLeft w:val="0"/>
          <w:marRight w:val="0"/>
          <w:marTop w:val="0"/>
          <w:marBottom w:val="0"/>
          <w:divBdr>
            <w:top w:val="none" w:sz="0" w:space="0" w:color="auto"/>
            <w:left w:val="none" w:sz="0" w:space="0" w:color="auto"/>
            <w:bottom w:val="none" w:sz="0" w:space="0" w:color="auto"/>
            <w:right w:val="none" w:sz="0" w:space="0" w:color="auto"/>
          </w:divBdr>
        </w:div>
        <w:div w:id="1313945416">
          <w:marLeft w:val="0"/>
          <w:marRight w:val="0"/>
          <w:marTop w:val="0"/>
          <w:marBottom w:val="0"/>
          <w:divBdr>
            <w:top w:val="none" w:sz="0" w:space="0" w:color="auto"/>
            <w:left w:val="none" w:sz="0" w:space="0" w:color="auto"/>
            <w:bottom w:val="none" w:sz="0" w:space="0" w:color="auto"/>
            <w:right w:val="none" w:sz="0" w:space="0" w:color="auto"/>
          </w:divBdr>
          <w:divsChild>
            <w:div w:id="582571548">
              <w:marLeft w:val="0"/>
              <w:marRight w:val="0"/>
              <w:marTop w:val="0"/>
              <w:marBottom w:val="0"/>
              <w:divBdr>
                <w:top w:val="none" w:sz="0" w:space="0" w:color="auto"/>
                <w:left w:val="none" w:sz="0" w:space="0" w:color="auto"/>
                <w:bottom w:val="none" w:sz="0" w:space="0" w:color="auto"/>
                <w:right w:val="none" w:sz="0" w:space="0" w:color="auto"/>
              </w:divBdr>
            </w:div>
            <w:div w:id="304505653">
              <w:marLeft w:val="0"/>
              <w:marRight w:val="0"/>
              <w:marTop w:val="0"/>
              <w:marBottom w:val="0"/>
              <w:divBdr>
                <w:top w:val="none" w:sz="0" w:space="0" w:color="auto"/>
                <w:left w:val="none" w:sz="0" w:space="0" w:color="auto"/>
                <w:bottom w:val="none" w:sz="0" w:space="0" w:color="auto"/>
                <w:right w:val="none" w:sz="0" w:space="0" w:color="auto"/>
              </w:divBdr>
            </w:div>
            <w:div w:id="45278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javascript:Glossary('Swim%20bladder')" TargetMode="External"/><Relationship Id="rId18" Type="http://schemas.openxmlformats.org/officeDocument/2006/relationships/hyperlink" Target="javascript:Glossary('Bony%20fish')" TargetMode="External"/><Relationship Id="rId26" Type="http://schemas.openxmlformats.org/officeDocument/2006/relationships/hyperlink" Target="javascript:Glossary('Bony%20fish')" TargetMode="External"/><Relationship Id="rId39" Type="http://schemas.openxmlformats.org/officeDocument/2006/relationships/hyperlink" Target="javascript:Glossary('Bony%20fish')" TargetMode="External"/><Relationship Id="rId21" Type="http://schemas.openxmlformats.org/officeDocument/2006/relationships/hyperlink" Target="javascript:Glossary('Bony%20fish')" TargetMode="External"/><Relationship Id="rId34" Type="http://schemas.openxmlformats.org/officeDocument/2006/relationships/hyperlink" Target="javascript:Glossary('Ctenoid')" TargetMode="External"/><Relationship Id="rId42" Type="http://schemas.openxmlformats.org/officeDocument/2006/relationships/hyperlink" Target="javascript:Glossary('Swim%20bladder')" TargetMode="External"/><Relationship Id="rId47" Type="http://schemas.openxmlformats.org/officeDocument/2006/relationships/hyperlink" Target="javascript:Glossary('Gill%20raker')" TargetMode="External"/><Relationship Id="rId50" Type="http://schemas.openxmlformats.org/officeDocument/2006/relationships/hyperlink" Target="javascript:Glossary('Pancreas')" TargetMode="External"/><Relationship Id="rId55" Type="http://schemas.openxmlformats.org/officeDocument/2006/relationships/hyperlink" Target="javascript:Glossary('Opercular%20gill')" TargetMode="External"/><Relationship Id="rId63" Type="http://schemas.openxmlformats.org/officeDocument/2006/relationships/hyperlink" Target="javascript:Glossary('Urogenital')" TargetMode="External"/><Relationship Id="rId68" Type="http://schemas.openxmlformats.org/officeDocument/2006/relationships/hyperlink" Target="javascript:Glossary('Parthenogenesis')" TargetMode="External"/><Relationship Id="rId7" Type="http://schemas.openxmlformats.org/officeDocument/2006/relationships/hyperlink" Target="javascript:Glossary('Axial%20skeleton')" TargetMode="External"/><Relationship Id="rId2" Type="http://schemas.openxmlformats.org/officeDocument/2006/relationships/settings" Target="settings.xml"/><Relationship Id="rId16" Type="http://schemas.openxmlformats.org/officeDocument/2006/relationships/hyperlink" Target="javascript:Glossary('Swim%20bladder')" TargetMode="External"/><Relationship Id="rId29" Type="http://schemas.openxmlformats.org/officeDocument/2006/relationships/hyperlink" Target="javascript:Glossary('Appendicular%20skeleton')" TargetMode="External"/><Relationship Id="rId1" Type="http://schemas.openxmlformats.org/officeDocument/2006/relationships/styles" Target="styles.xml"/><Relationship Id="rId6" Type="http://schemas.openxmlformats.org/officeDocument/2006/relationships/hyperlink" Target="javascript:Glossary('Bony%20fish')" TargetMode="External"/><Relationship Id="rId11" Type="http://schemas.openxmlformats.org/officeDocument/2006/relationships/image" Target="media/image3.gif"/><Relationship Id="rId24" Type="http://schemas.openxmlformats.org/officeDocument/2006/relationships/hyperlink" Target="javascript:Glossary('Myomere')" TargetMode="External"/><Relationship Id="rId32" Type="http://schemas.openxmlformats.org/officeDocument/2006/relationships/hyperlink" Target="javascript:Glossary('Ganoid')" TargetMode="External"/><Relationship Id="rId37" Type="http://schemas.openxmlformats.org/officeDocument/2006/relationships/hyperlink" Target="javascript:Glossary('Skeletal%20girdles')" TargetMode="External"/><Relationship Id="rId40" Type="http://schemas.openxmlformats.org/officeDocument/2006/relationships/hyperlink" Target="javascript:Glossary('Swim%20bladder')" TargetMode="External"/><Relationship Id="rId45" Type="http://schemas.openxmlformats.org/officeDocument/2006/relationships/hyperlink" Target="javascript:Glossary('Carnivore')" TargetMode="External"/><Relationship Id="rId53" Type="http://schemas.openxmlformats.org/officeDocument/2006/relationships/hyperlink" Target="javascript:Glossary('Bony%20fish')" TargetMode="External"/><Relationship Id="rId58" Type="http://schemas.openxmlformats.org/officeDocument/2006/relationships/hyperlink" Target="javascript:Glossary('Bony%20fish')" TargetMode="External"/><Relationship Id="rId66" Type="http://schemas.openxmlformats.org/officeDocument/2006/relationships/hyperlink" Target="javascript:Glossary('Ostia')" TargetMode="External"/><Relationship Id="rId5" Type="http://schemas.openxmlformats.org/officeDocument/2006/relationships/image" Target="media/image2.gif"/><Relationship Id="rId15" Type="http://schemas.openxmlformats.org/officeDocument/2006/relationships/hyperlink" Target="javascript:Glossary('Swim%20bladder')" TargetMode="External"/><Relationship Id="rId23" Type="http://schemas.openxmlformats.org/officeDocument/2006/relationships/hyperlink" Target="javascript:Glossary('Bony%20fish')" TargetMode="External"/><Relationship Id="rId28" Type="http://schemas.openxmlformats.org/officeDocument/2006/relationships/hyperlink" Target="javascript:Glossary('Axial%20skeleton')" TargetMode="External"/><Relationship Id="rId36" Type="http://schemas.openxmlformats.org/officeDocument/2006/relationships/hyperlink" Target="javascript:Glossary('Caudal')" TargetMode="External"/><Relationship Id="rId49" Type="http://schemas.openxmlformats.org/officeDocument/2006/relationships/hyperlink" Target="javascript:Glossary('Gall%20bladder')" TargetMode="External"/><Relationship Id="rId57" Type="http://schemas.openxmlformats.org/officeDocument/2006/relationships/hyperlink" Target="javascript:Glossary('Hyperosmotic')" TargetMode="External"/><Relationship Id="rId61" Type="http://schemas.openxmlformats.org/officeDocument/2006/relationships/hyperlink" Target="javascript:Glossary('Mesonephric')" TargetMode="External"/><Relationship Id="rId10" Type="http://schemas.openxmlformats.org/officeDocument/2006/relationships/hyperlink" Target="javascript:Glossary('Bony%20fish')" TargetMode="External"/><Relationship Id="rId19" Type="http://schemas.openxmlformats.org/officeDocument/2006/relationships/hyperlink" Target="javascript:Glossary('Bony%20fish')" TargetMode="External"/><Relationship Id="rId31" Type="http://schemas.openxmlformats.org/officeDocument/2006/relationships/hyperlink" Target="javascript:Glossary('Ctenoid')" TargetMode="External"/><Relationship Id="rId44" Type="http://schemas.openxmlformats.org/officeDocument/2006/relationships/hyperlink" Target="javascript:Glossary('Bony%20fish')" TargetMode="External"/><Relationship Id="rId52" Type="http://schemas.openxmlformats.org/officeDocument/2006/relationships/hyperlink" Target="javascript:Glossary('Semicircular%20canal')" TargetMode="External"/><Relationship Id="rId60" Type="http://schemas.openxmlformats.org/officeDocument/2006/relationships/hyperlink" Target="javascript:Glossary('Mesonephric')" TargetMode="External"/><Relationship Id="rId65" Type="http://schemas.openxmlformats.org/officeDocument/2006/relationships/hyperlink" Target="javascript:Glossary('Ovaries')" TargetMode="External"/><Relationship Id="rId4" Type="http://schemas.openxmlformats.org/officeDocument/2006/relationships/image" Target="media/image1.gif"/><Relationship Id="rId9" Type="http://schemas.openxmlformats.org/officeDocument/2006/relationships/hyperlink" Target="javascript:Glossary('Bony%20fish')" TargetMode="External"/><Relationship Id="rId14" Type="http://schemas.openxmlformats.org/officeDocument/2006/relationships/image" Target="media/image4.gif"/><Relationship Id="rId22" Type="http://schemas.openxmlformats.org/officeDocument/2006/relationships/hyperlink" Target="javascript:Glossary('Countercurrent%20exchange')" TargetMode="External"/><Relationship Id="rId27" Type="http://schemas.openxmlformats.org/officeDocument/2006/relationships/hyperlink" Target="javascript:Glossary('Swim%20bladder')" TargetMode="External"/><Relationship Id="rId30" Type="http://schemas.openxmlformats.org/officeDocument/2006/relationships/hyperlink" Target="javascript:Glossary('Cycloid')" TargetMode="External"/><Relationship Id="rId35" Type="http://schemas.openxmlformats.org/officeDocument/2006/relationships/hyperlink" Target="javascript:Glossary('Dorsal')" TargetMode="External"/><Relationship Id="rId43" Type="http://schemas.openxmlformats.org/officeDocument/2006/relationships/hyperlink" Target="javascript:Glossary('Neutral%20buoyancy')" TargetMode="External"/><Relationship Id="rId48" Type="http://schemas.openxmlformats.org/officeDocument/2006/relationships/hyperlink" Target="javascript:Glossary('Esophagus')" TargetMode="External"/><Relationship Id="rId56" Type="http://schemas.openxmlformats.org/officeDocument/2006/relationships/hyperlink" Target="javascript:Glossary('Countercurrent%20exchange')" TargetMode="External"/><Relationship Id="rId64" Type="http://schemas.openxmlformats.org/officeDocument/2006/relationships/hyperlink" Target="javascript:Glossary('Testes')" TargetMode="External"/><Relationship Id="rId69" Type="http://schemas.openxmlformats.org/officeDocument/2006/relationships/fontTable" Target="fontTable.xml"/><Relationship Id="rId8" Type="http://schemas.openxmlformats.org/officeDocument/2006/relationships/hyperlink" Target="javascript:Glossary('Appendicular%20skeleton')" TargetMode="External"/><Relationship Id="rId51" Type="http://schemas.openxmlformats.org/officeDocument/2006/relationships/hyperlink" Target="javascript:Glossary('Lateral%20line')" TargetMode="External"/><Relationship Id="rId3" Type="http://schemas.openxmlformats.org/officeDocument/2006/relationships/webSettings" Target="webSettings.xml"/><Relationship Id="rId12" Type="http://schemas.openxmlformats.org/officeDocument/2006/relationships/hyperlink" Target="javascript:Glossary('Bony%20fish')" TargetMode="External"/><Relationship Id="rId17" Type="http://schemas.openxmlformats.org/officeDocument/2006/relationships/hyperlink" Target="javascript:Glossary('Neutral%20buoyancy')" TargetMode="External"/><Relationship Id="rId25" Type="http://schemas.openxmlformats.org/officeDocument/2006/relationships/hyperlink" Target="javascript:Glossary('Skeletal%20girdles')" TargetMode="External"/><Relationship Id="rId33" Type="http://schemas.openxmlformats.org/officeDocument/2006/relationships/hyperlink" Target="javascript:Glossary('Cycloid')" TargetMode="External"/><Relationship Id="rId38" Type="http://schemas.openxmlformats.org/officeDocument/2006/relationships/hyperlink" Target="javascript:Glossary('Myomere')" TargetMode="External"/><Relationship Id="rId46" Type="http://schemas.openxmlformats.org/officeDocument/2006/relationships/hyperlink" Target="javascript:Glossary('Herbivore')" TargetMode="External"/><Relationship Id="rId59" Type="http://schemas.openxmlformats.org/officeDocument/2006/relationships/hyperlink" Target="javascript:Glossary('Hypoosmotic')" TargetMode="External"/><Relationship Id="rId67" Type="http://schemas.openxmlformats.org/officeDocument/2006/relationships/hyperlink" Target="javascript:Glossary('Urogenital')" TargetMode="External"/><Relationship Id="rId20" Type="http://schemas.openxmlformats.org/officeDocument/2006/relationships/hyperlink" Target="javascript:Glossary('Opercular%20gill')" TargetMode="External"/><Relationship Id="rId41" Type="http://schemas.openxmlformats.org/officeDocument/2006/relationships/hyperlink" Target="javascript:Glossary('Swim%20bladder')" TargetMode="External"/><Relationship Id="rId54" Type="http://schemas.openxmlformats.org/officeDocument/2006/relationships/hyperlink" Target="javascript:Glossary('Bony%20fish')" TargetMode="External"/><Relationship Id="rId62" Type="http://schemas.openxmlformats.org/officeDocument/2006/relationships/hyperlink" Target="javascript:Glossary('Glomerulus')"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2452</Words>
  <Characters>13981</Characters>
  <Application>Microsoft Office Word</Application>
  <DocSecurity>0</DocSecurity>
  <Lines>116</Lines>
  <Paragraphs>32</Paragraphs>
  <ScaleCrop>false</ScaleCrop>
  <Company>Hewlett-Packard</Company>
  <LinksUpToDate>false</LinksUpToDate>
  <CharactersWithSpaces>16401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2</cp:revision>
  <dcterms:created xsi:type="dcterms:W3CDTF">2009-04-01T20:13:00Z</dcterms:created>
  <dcterms:modified xsi:type="dcterms:W3CDTF">2009-04-01T20:23:00Z</dcterms:modified>
</cp:coreProperties>
</file>